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26594" w14:textId="77777777" w:rsidR="00033E8D" w:rsidRDefault="00033E8D" w:rsidP="00033E8D">
      <w:pPr>
        <w:jc w:val="center"/>
        <w:rPr>
          <w:rFonts w:ascii="Arial" w:hAnsi="Arial" w:cs="Arial"/>
          <w:b/>
          <w:bCs/>
          <w:sz w:val="28"/>
          <w:szCs w:val="28"/>
        </w:rPr>
      </w:pPr>
    </w:p>
    <w:p w14:paraId="7ABB997C" w14:textId="77777777" w:rsidR="009100EC" w:rsidRPr="008A1EB3" w:rsidRDefault="009100EC" w:rsidP="008A1EB3">
      <w:pPr>
        <w:pBdr>
          <w:bottom w:val="single" w:sz="4" w:space="1" w:color="auto"/>
        </w:pBdr>
        <w:rPr>
          <w:rFonts w:ascii="Arial" w:hAnsi="Arial" w:cs="Arial"/>
        </w:rPr>
      </w:pPr>
    </w:p>
    <w:p w14:paraId="26BFB522" w14:textId="5765F27D" w:rsidR="00D81A9A" w:rsidRPr="005B34AA" w:rsidRDefault="00706F9E" w:rsidP="008A1EB3">
      <w:pPr>
        <w:pBdr>
          <w:bottom w:val="single" w:sz="4" w:space="1" w:color="auto"/>
        </w:pBdr>
        <w:rPr>
          <w:rFonts w:asciiTheme="majorHAnsi" w:hAnsiTheme="majorHAnsi" w:cstheme="majorHAnsi"/>
          <w:b/>
          <w:bCs/>
          <w:sz w:val="28"/>
          <w:szCs w:val="28"/>
        </w:rPr>
      </w:pPr>
      <w:r w:rsidRPr="005B34AA">
        <w:rPr>
          <w:rFonts w:asciiTheme="majorHAnsi" w:hAnsiTheme="majorHAnsi" w:cstheme="majorHAnsi"/>
          <w:b/>
          <w:bCs/>
          <w:sz w:val="28"/>
          <w:szCs w:val="28"/>
        </w:rPr>
        <w:t xml:space="preserve">Minutes of the </w:t>
      </w:r>
      <w:r w:rsidR="009100EC" w:rsidRPr="005B34AA">
        <w:rPr>
          <w:rFonts w:asciiTheme="majorHAnsi" w:hAnsiTheme="majorHAnsi" w:cstheme="majorHAnsi"/>
          <w:b/>
          <w:bCs/>
          <w:sz w:val="28"/>
          <w:szCs w:val="28"/>
        </w:rPr>
        <w:t>Annual General Meeting</w:t>
      </w:r>
      <w:r w:rsidR="00523BF6" w:rsidRPr="005B34AA">
        <w:rPr>
          <w:rFonts w:asciiTheme="majorHAnsi" w:hAnsiTheme="majorHAnsi" w:cstheme="majorHAnsi"/>
          <w:b/>
          <w:bCs/>
          <w:sz w:val="28"/>
          <w:szCs w:val="28"/>
        </w:rPr>
        <w:t xml:space="preserve"> for</w:t>
      </w:r>
    </w:p>
    <w:p w14:paraId="460DDA67" w14:textId="77777777" w:rsidR="00D81A9A" w:rsidRPr="005B34AA" w:rsidRDefault="002260D8" w:rsidP="008A1EB3">
      <w:pPr>
        <w:pBdr>
          <w:bottom w:val="single" w:sz="4" w:space="1" w:color="auto"/>
        </w:pBdr>
        <w:rPr>
          <w:rFonts w:asciiTheme="majorHAnsi" w:hAnsiTheme="majorHAnsi" w:cstheme="majorHAnsi"/>
          <w:b/>
          <w:bCs/>
          <w:sz w:val="28"/>
          <w:szCs w:val="28"/>
        </w:rPr>
      </w:pPr>
      <w:r w:rsidRPr="005B34AA">
        <w:rPr>
          <w:rFonts w:asciiTheme="majorHAnsi" w:hAnsiTheme="majorHAnsi" w:cstheme="majorHAnsi"/>
          <w:b/>
          <w:bCs/>
          <w:sz w:val="28"/>
          <w:szCs w:val="28"/>
        </w:rPr>
        <w:t>Stockport Town</w:t>
      </w:r>
      <w:r w:rsidR="007800EE" w:rsidRPr="005B34AA">
        <w:rPr>
          <w:rFonts w:asciiTheme="majorHAnsi" w:hAnsiTheme="majorHAnsi" w:cstheme="majorHAnsi"/>
          <w:b/>
          <w:bCs/>
          <w:sz w:val="28"/>
          <w:szCs w:val="28"/>
        </w:rPr>
        <w:t xml:space="preserve"> </w:t>
      </w:r>
      <w:r w:rsidRPr="005B34AA">
        <w:rPr>
          <w:rFonts w:asciiTheme="majorHAnsi" w:hAnsiTheme="majorHAnsi" w:cstheme="majorHAnsi"/>
          <w:b/>
          <w:bCs/>
          <w:sz w:val="28"/>
          <w:szCs w:val="28"/>
        </w:rPr>
        <w:t>Centre Business Improvement District (BID) L</w:t>
      </w:r>
      <w:r w:rsidR="00B954F4" w:rsidRPr="005B34AA">
        <w:rPr>
          <w:rFonts w:asciiTheme="majorHAnsi" w:hAnsiTheme="majorHAnsi" w:cstheme="majorHAnsi"/>
          <w:b/>
          <w:bCs/>
          <w:sz w:val="28"/>
          <w:szCs w:val="28"/>
        </w:rPr>
        <w:t>td</w:t>
      </w:r>
      <w:r w:rsidR="008A1EB3" w:rsidRPr="005B34AA">
        <w:rPr>
          <w:rFonts w:asciiTheme="majorHAnsi" w:hAnsiTheme="majorHAnsi" w:cstheme="majorHAnsi"/>
          <w:b/>
          <w:bCs/>
          <w:sz w:val="28"/>
          <w:szCs w:val="28"/>
        </w:rPr>
        <w:t xml:space="preserve"> </w:t>
      </w:r>
      <w:r w:rsidR="009100EC" w:rsidRPr="005B34AA">
        <w:rPr>
          <w:rFonts w:asciiTheme="majorHAnsi" w:hAnsiTheme="majorHAnsi" w:cstheme="majorHAnsi"/>
          <w:b/>
          <w:bCs/>
          <w:sz w:val="28"/>
          <w:szCs w:val="28"/>
        </w:rPr>
        <w:t xml:space="preserve"> </w:t>
      </w:r>
    </w:p>
    <w:p w14:paraId="4016EB61" w14:textId="7D14791A" w:rsidR="00033E8D" w:rsidRPr="005B34AA" w:rsidRDefault="00D81A9A" w:rsidP="008A1EB3">
      <w:pPr>
        <w:pBdr>
          <w:bottom w:val="single" w:sz="4" w:space="1" w:color="auto"/>
        </w:pBdr>
        <w:rPr>
          <w:rFonts w:asciiTheme="majorHAnsi" w:hAnsiTheme="majorHAnsi" w:cstheme="majorHAnsi"/>
          <w:b/>
          <w:bCs/>
          <w:sz w:val="28"/>
          <w:szCs w:val="28"/>
        </w:rPr>
      </w:pPr>
      <w:r w:rsidRPr="005B34AA">
        <w:rPr>
          <w:rFonts w:asciiTheme="majorHAnsi" w:hAnsiTheme="majorHAnsi" w:cstheme="majorHAnsi"/>
          <w:b/>
          <w:bCs/>
          <w:sz w:val="28"/>
          <w:szCs w:val="28"/>
        </w:rPr>
        <w:t>H</w:t>
      </w:r>
      <w:r w:rsidR="009100EC" w:rsidRPr="005B34AA">
        <w:rPr>
          <w:rFonts w:asciiTheme="majorHAnsi" w:hAnsiTheme="majorHAnsi" w:cstheme="majorHAnsi"/>
          <w:b/>
          <w:bCs/>
          <w:sz w:val="28"/>
          <w:szCs w:val="28"/>
        </w:rPr>
        <w:t xml:space="preserve">eld </w:t>
      </w:r>
      <w:r w:rsidR="00706F9E" w:rsidRPr="005B34AA">
        <w:rPr>
          <w:rFonts w:asciiTheme="majorHAnsi" w:hAnsiTheme="majorHAnsi" w:cstheme="majorHAnsi"/>
          <w:b/>
          <w:bCs/>
          <w:sz w:val="28"/>
          <w:szCs w:val="28"/>
        </w:rPr>
        <w:t xml:space="preserve">via Zoom </w:t>
      </w:r>
      <w:r w:rsidR="009100EC" w:rsidRPr="005B34AA">
        <w:rPr>
          <w:rStyle w:val="s1"/>
          <w:rFonts w:asciiTheme="majorHAnsi" w:hAnsiTheme="majorHAnsi" w:cstheme="majorHAnsi"/>
          <w:b/>
          <w:bCs/>
          <w:sz w:val="28"/>
          <w:szCs w:val="28"/>
          <w:bdr w:val="none" w:sz="0" w:space="0" w:color="auto" w:frame="1"/>
        </w:rPr>
        <w:t xml:space="preserve">on </w:t>
      </w:r>
      <w:r w:rsidR="00ED7304" w:rsidRPr="005B34AA">
        <w:rPr>
          <w:rFonts w:asciiTheme="majorHAnsi" w:hAnsiTheme="majorHAnsi" w:cstheme="majorHAnsi"/>
          <w:b/>
          <w:bCs/>
          <w:sz w:val="28"/>
          <w:szCs w:val="28"/>
        </w:rPr>
        <w:t>Thursday 1</w:t>
      </w:r>
      <w:r w:rsidR="00AD64C0" w:rsidRPr="005B34AA">
        <w:rPr>
          <w:rFonts w:asciiTheme="majorHAnsi" w:hAnsiTheme="majorHAnsi" w:cstheme="majorHAnsi"/>
          <w:b/>
          <w:bCs/>
          <w:sz w:val="28"/>
          <w:szCs w:val="28"/>
        </w:rPr>
        <w:t>6</w:t>
      </w:r>
      <w:r w:rsidR="00ED7304" w:rsidRPr="005B34AA">
        <w:rPr>
          <w:rFonts w:asciiTheme="majorHAnsi" w:hAnsiTheme="majorHAnsi" w:cstheme="majorHAnsi"/>
          <w:b/>
          <w:bCs/>
          <w:sz w:val="28"/>
          <w:szCs w:val="28"/>
          <w:vertAlign w:val="superscript"/>
        </w:rPr>
        <w:t>th</w:t>
      </w:r>
      <w:r w:rsidR="00ED7304" w:rsidRPr="005B34AA">
        <w:rPr>
          <w:rFonts w:asciiTheme="majorHAnsi" w:hAnsiTheme="majorHAnsi" w:cstheme="majorHAnsi"/>
          <w:b/>
          <w:bCs/>
          <w:sz w:val="28"/>
          <w:szCs w:val="28"/>
        </w:rPr>
        <w:t xml:space="preserve"> </w:t>
      </w:r>
      <w:r w:rsidR="00B954F4" w:rsidRPr="005B34AA">
        <w:rPr>
          <w:rFonts w:asciiTheme="majorHAnsi" w:hAnsiTheme="majorHAnsi" w:cstheme="majorHAnsi"/>
          <w:b/>
          <w:bCs/>
          <w:sz w:val="28"/>
          <w:szCs w:val="28"/>
        </w:rPr>
        <w:t>December 202</w:t>
      </w:r>
      <w:r w:rsidR="00ED7304" w:rsidRPr="005B34AA">
        <w:rPr>
          <w:rFonts w:asciiTheme="majorHAnsi" w:hAnsiTheme="majorHAnsi" w:cstheme="majorHAnsi"/>
          <w:b/>
          <w:bCs/>
          <w:sz w:val="28"/>
          <w:szCs w:val="28"/>
        </w:rPr>
        <w:t>1</w:t>
      </w:r>
      <w:r w:rsidR="009100EC" w:rsidRPr="005B34AA">
        <w:rPr>
          <w:rFonts w:asciiTheme="majorHAnsi" w:hAnsiTheme="majorHAnsi" w:cstheme="majorHAnsi"/>
          <w:b/>
          <w:bCs/>
          <w:sz w:val="28"/>
          <w:szCs w:val="28"/>
        </w:rPr>
        <w:t>, 6pm until 7pm</w:t>
      </w:r>
    </w:p>
    <w:p w14:paraId="1576D688" w14:textId="0B10CB18" w:rsidR="00523BF6" w:rsidRPr="00F76B8F" w:rsidRDefault="00523BF6" w:rsidP="008A1EB3">
      <w:pPr>
        <w:pBdr>
          <w:bottom w:val="single" w:sz="4" w:space="1" w:color="auto"/>
        </w:pBdr>
        <w:rPr>
          <w:rFonts w:asciiTheme="majorHAnsi" w:hAnsiTheme="majorHAnsi" w:cstheme="majorHAnsi"/>
        </w:rPr>
      </w:pPr>
    </w:p>
    <w:p w14:paraId="2E06E703" w14:textId="5A910899" w:rsidR="00F76B8F" w:rsidRPr="00F76B8F" w:rsidRDefault="00F76B8F" w:rsidP="008A1EB3">
      <w:pPr>
        <w:pBdr>
          <w:bottom w:val="single" w:sz="4" w:space="1" w:color="auto"/>
        </w:pBdr>
        <w:rPr>
          <w:rFonts w:asciiTheme="majorHAnsi" w:hAnsiTheme="majorHAnsi" w:cstheme="majorHAnsi"/>
        </w:rPr>
      </w:pPr>
      <w:r w:rsidRPr="00F76B8F">
        <w:rPr>
          <w:rFonts w:asciiTheme="majorHAnsi" w:hAnsiTheme="majorHAnsi" w:cstheme="majorHAnsi"/>
        </w:rPr>
        <w:t>Attendees</w:t>
      </w:r>
      <w:r>
        <w:rPr>
          <w:rFonts w:asciiTheme="majorHAnsi" w:hAnsiTheme="majorHAnsi" w:cstheme="majorHAnsi"/>
        </w:rPr>
        <w:t xml:space="preserve"> </w:t>
      </w:r>
    </w:p>
    <w:p w14:paraId="743114D6" w14:textId="4B62F119" w:rsidR="00D43014" w:rsidRPr="00F76B8F" w:rsidRDefault="00D43014" w:rsidP="00D43014">
      <w:pPr>
        <w:pBdr>
          <w:bottom w:val="single" w:sz="4" w:space="1" w:color="auto"/>
        </w:pBdr>
        <w:rPr>
          <w:rFonts w:asciiTheme="majorHAnsi" w:hAnsiTheme="majorHAnsi" w:cstheme="majorHAnsi"/>
        </w:rPr>
      </w:pPr>
      <w:r w:rsidRPr="00F76B8F">
        <w:rPr>
          <w:rFonts w:asciiTheme="majorHAnsi" w:hAnsiTheme="majorHAnsi" w:cstheme="majorHAnsi"/>
        </w:rPr>
        <w:t>BID Directors</w:t>
      </w:r>
      <w:r w:rsidR="00F76B8F" w:rsidRPr="00F76B8F">
        <w:rPr>
          <w:rFonts w:asciiTheme="majorHAnsi" w:hAnsiTheme="majorHAnsi" w:cstheme="majorHAnsi"/>
        </w:rPr>
        <w:t>:</w:t>
      </w:r>
      <w:r w:rsidRPr="00F76B8F">
        <w:rPr>
          <w:rFonts w:asciiTheme="majorHAnsi" w:hAnsiTheme="majorHAnsi" w:cstheme="majorHAnsi"/>
        </w:rPr>
        <w:t xml:space="preserve"> Tony Jones Act</w:t>
      </w:r>
      <w:r w:rsidR="003F07B9">
        <w:rPr>
          <w:rFonts w:asciiTheme="majorHAnsi" w:hAnsiTheme="majorHAnsi" w:cstheme="majorHAnsi"/>
        </w:rPr>
        <w:t>i</w:t>
      </w:r>
      <w:r w:rsidRPr="00F76B8F">
        <w:rPr>
          <w:rFonts w:asciiTheme="majorHAnsi" w:hAnsiTheme="majorHAnsi" w:cstheme="majorHAnsi"/>
        </w:rPr>
        <w:t xml:space="preserve">ng Chair, Stuart </w:t>
      </w:r>
      <w:proofErr w:type="spellStart"/>
      <w:r w:rsidRPr="00F76B8F">
        <w:rPr>
          <w:rFonts w:asciiTheme="majorHAnsi" w:hAnsiTheme="majorHAnsi" w:cstheme="majorHAnsi"/>
        </w:rPr>
        <w:t>Broadbelt</w:t>
      </w:r>
      <w:proofErr w:type="spellEnd"/>
      <w:r w:rsidRPr="00F76B8F">
        <w:rPr>
          <w:rFonts w:asciiTheme="majorHAnsi" w:hAnsiTheme="majorHAnsi" w:cstheme="majorHAnsi"/>
        </w:rPr>
        <w:t xml:space="preserve">, Steve Pilling, Gabs </w:t>
      </w:r>
      <w:proofErr w:type="spellStart"/>
      <w:r w:rsidRPr="00F76B8F">
        <w:rPr>
          <w:rFonts w:asciiTheme="majorHAnsi" w:hAnsiTheme="majorHAnsi" w:cstheme="majorHAnsi"/>
        </w:rPr>
        <w:t>Betley</w:t>
      </w:r>
      <w:proofErr w:type="spellEnd"/>
      <w:r w:rsidRPr="00F76B8F">
        <w:rPr>
          <w:rFonts w:asciiTheme="majorHAnsi" w:hAnsiTheme="majorHAnsi" w:cstheme="majorHAnsi"/>
        </w:rPr>
        <w:t xml:space="preserve">, </w:t>
      </w:r>
      <w:r w:rsidR="00F76B8F" w:rsidRPr="00F76B8F">
        <w:rPr>
          <w:rFonts w:asciiTheme="majorHAnsi" w:hAnsiTheme="majorHAnsi" w:cstheme="majorHAnsi"/>
        </w:rPr>
        <w:t>Steve Oliver, Tony Murray</w:t>
      </w:r>
      <w:r w:rsidR="003F07B9">
        <w:rPr>
          <w:rFonts w:asciiTheme="majorHAnsi" w:hAnsiTheme="majorHAnsi" w:cstheme="majorHAnsi"/>
        </w:rPr>
        <w:t xml:space="preserve">.  </w:t>
      </w:r>
      <w:r w:rsidR="00F76B8F" w:rsidRPr="00F76B8F">
        <w:rPr>
          <w:rFonts w:asciiTheme="majorHAnsi" w:hAnsiTheme="majorHAnsi" w:cstheme="majorHAnsi"/>
        </w:rPr>
        <w:t>Paul Taylor BID Manager, Lisa Noel BID Office Manager, Shaun Freeman</w:t>
      </w:r>
      <w:r w:rsidR="00E362A6">
        <w:rPr>
          <w:rFonts w:asciiTheme="majorHAnsi" w:hAnsiTheme="majorHAnsi" w:cstheme="majorHAnsi"/>
        </w:rPr>
        <w:t>-Jones</w:t>
      </w:r>
      <w:r w:rsidR="00F76B8F" w:rsidRPr="00F76B8F">
        <w:rPr>
          <w:rFonts w:asciiTheme="majorHAnsi" w:hAnsiTheme="majorHAnsi" w:cstheme="majorHAnsi"/>
        </w:rPr>
        <w:t xml:space="preserve"> Engagement Manager</w:t>
      </w:r>
      <w:r w:rsidR="003F07B9">
        <w:rPr>
          <w:rFonts w:asciiTheme="majorHAnsi" w:hAnsiTheme="majorHAnsi" w:cstheme="majorHAnsi"/>
        </w:rPr>
        <w:t xml:space="preserve">.  </w:t>
      </w:r>
      <w:r w:rsidR="00F76B8F" w:rsidRPr="00F76B8F">
        <w:rPr>
          <w:rFonts w:asciiTheme="majorHAnsi" w:hAnsiTheme="majorHAnsi" w:cstheme="majorHAnsi"/>
        </w:rPr>
        <w:t>Burhan Choud</w:t>
      </w:r>
      <w:r w:rsidR="005B34AA">
        <w:rPr>
          <w:rFonts w:asciiTheme="majorHAnsi" w:hAnsiTheme="majorHAnsi" w:cstheme="majorHAnsi"/>
        </w:rPr>
        <w:t>h</w:t>
      </w:r>
      <w:r w:rsidR="00F76B8F" w:rsidRPr="00F76B8F">
        <w:rPr>
          <w:rFonts w:asciiTheme="majorHAnsi" w:hAnsiTheme="majorHAnsi" w:cstheme="majorHAnsi"/>
        </w:rPr>
        <w:t>ry</w:t>
      </w:r>
      <w:r w:rsidR="005B34AA">
        <w:rPr>
          <w:rFonts w:asciiTheme="majorHAnsi" w:hAnsiTheme="majorHAnsi" w:cstheme="majorHAnsi"/>
        </w:rPr>
        <w:t xml:space="preserve"> </w:t>
      </w:r>
      <w:r w:rsidR="003F07B9">
        <w:t xml:space="preserve">Independent Owner of </w:t>
      </w:r>
      <w:proofErr w:type="spellStart"/>
      <w:r w:rsidR="003F07B9">
        <w:t>Zync</w:t>
      </w:r>
      <w:proofErr w:type="spellEnd"/>
      <w:r w:rsidR="003F07B9">
        <w:rPr>
          <w:rFonts w:asciiTheme="majorHAnsi" w:hAnsiTheme="majorHAnsi" w:cstheme="majorHAnsi"/>
        </w:rPr>
        <w:t xml:space="preserve">, </w:t>
      </w:r>
      <w:r w:rsidR="00F76B8F" w:rsidRPr="00F76B8F">
        <w:rPr>
          <w:rFonts w:asciiTheme="majorHAnsi" w:hAnsiTheme="majorHAnsi" w:cstheme="majorHAnsi"/>
        </w:rPr>
        <w:t>Rhys Owen</w:t>
      </w:r>
      <w:r w:rsidR="003F07B9">
        <w:rPr>
          <w:rFonts w:asciiTheme="majorHAnsi" w:hAnsiTheme="majorHAnsi" w:cstheme="majorHAnsi"/>
        </w:rPr>
        <w:t xml:space="preserve"> </w:t>
      </w:r>
      <w:r w:rsidR="003F07B9">
        <w:t>Leasing Director, Orbit Developments.  H</w:t>
      </w:r>
      <w:r w:rsidRPr="00F76B8F">
        <w:rPr>
          <w:rFonts w:asciiTheme="majorHAnsi" w:hAnsiTheme="majorHAnsi" w:cstheme="majorHAnsi"/>
        </w:rPr>
        <w:t>elen White</w:t>
      </w:r>
      <w:r w:rsidR="003F07B9">
        <w:rPr>
          <w:rFonts w:asciiTheme="majorHAnsi" w:hAnsiTheme="majorHAnsi" w:cstheme="majorHAnsi"/>
        </w:rPr>
        <w:t xml:space="preserve">, </w:t>
      </w:r>
      <w:r w:rsidRPr="00F76B8F">
        <w:rPr>
          <w:rFonts w:asciiTheme="majorHAnsi" w:hAnsiTheme="majorHAnsi" w:cstheme="majorHAnsi"/>
        </w:rPr>
        <w:t>Jean Walker</w:t>
      </w:r>
      <w:r w:rsidR="00E362A6">
        <w:rPr>
          <w:rFonts w:asciiTheme="majorHAnsi" w:hAnsiTheme="majorHAnsi" w:cstheme="majorHAnsi"/>
        </w:rPr>
        <w:t xml:space="preserve"> &amp; </w:t>
      </w:r>
      <w:r w:rsidR="003F07B9">
        <w:rPr>
          <w:rFonts w:asciiTheme="majorHAnsi" w:hAnsiTheme="majorHAnsi" w:cstheme="majorHAnsi"/>
        </w:rPr>
        <w:t>M</w:t>
      </w:r>
      <w:r w:rsidRPr="00F76B8F">
        <w:rPr>
          <w:rFonts w:asciiTheme="majorHAnsi" w:hAnsiTheme="majorHAnsi" w:cstheme="majorHAnsi"/>
        </w:rPr>
        <w:t>alcolm Hurst</w:t>
      </w:r>
      <w:r w:rsidR="003F07B9">
        <w:rPr>
          <w:rFonts w:asciiTheme="majorHAnsi" w:hAnsiTheme="majorHAnsi" w:cstheme="majorHAnsi"/>
        </w:rPr>
        <w:t xml:space="preserve"> Vision Stockport.  </w:t>
      </w:r>
      <w:r w:rsidRPr="00F76B8F">
        <w:rPr>
          <w:rFonts w:asciiTheme="majorHAnsi" w:hAnsiTheme="majorHAnsi" w:cstheme="majorHAnsi"/>
        </w:rPr>
        <w:t>Lisa Henning</w:t>
      </w:r>
      <w:r w:rsidR="003F07B9">
        <w:rPr>
          <w:rFonts w:asciiTheme="majorHAnsi" w:hAnsiTheme="majorHAnsi" w:cstheme="majorHAnsi"/>
        </w:rPr>
        <w:t xml:space="preserve"> Beautiful Ink.  </w:t>
      </w:r>
      <w:r w:rsidRPr="00F76B8F">
        <w:rPr>
          <w:rFonts w:asciiTheme="majorHAnsi" w:hAnsiTheme="majorHAnsi" w:cstheme="majorHAnsi"/>
        </w:rPr>
        <w:t>Helen Walters</w:t>
      </w:r>
      <w:r w:rsidR="003F07B9">
        <w:rPr>
          <w:rFonts w:asciiTheme="majorHAnsi" w:hAnsiTheme="majorHAnsi" w:cstheme="majorHAnsi"/>
        </w:rPr>
        <w:t xml:space="preserve"> &amp; Paul Richards </w:t>
      </w:r>
      <w:r w:rsidRPr="00F76B8F">
        <w:rPr>
          <w:rFonts w:asciiTheme="majorHAnsi" w:hAnsiTheme="majorHAnsi" w:cstheme="majorHAnsi"/>
        </w:rPr>
        <w:t>SMBC</w:t>
      </w:r>
      <w:r w:rsidR="003F07B9">
        <w:rPr>
          <w:rFonts w:asciiTheme="majorHAnsi" w:hAnsiTheme="majorHAnsi" w:cstheme="majorHAnsi"/>
        </w:rPr>
        <w:t xml:space="preserve">.  </w:t>
      </w:r>
      <w:r w:rsidRPr="00F76B8F">
        <w:rPr>
          <w:rFonts w:asciiTheme="majorHAnsi" w:hAnsiTheme="majorHAnsi" w:cstheme="majorHAnsi"/>
        </w:rPr>
        <w:t>Helen Beasant</w:t>
      </w:r>
      <w:r w:rsidR="005B34AA">
        <w:rPr>
          <w:rFonts w:asciiTheme="majorHAnsi" w:hAnsiTheme="majorHAnsi" w:cstheme="majorHAnsi"/>
        </w:rPr>
        <w:t>-</w:t>
      </w:r>
      <w:r w:rsidR="003F07B9">
        <w:rPr>
          <w:rFonts w:asciiTheme="majorHAnsi" w:hAnsiTheme="majorHAnsi" w:cstheme="majorHAnsi"/>
        </w:rPr>
        <w:t>Roberts</w:t>
      </w:r>
      <w:r w:rsidR="005B34AA">
        <w:rPr>
          <w:rFonts w:asciiTheme="majorHAnsi" w:hAnsiTheme="majorHAnsi" w:cstheme="majorHAnsi"/>
        </w:rPr>
        <w:t xml:space="preserve"> </w:t>
      </w:r>
      <w:r w:rsidRPr="00F76B8F">
        <w:rPr>
          <w:rFonts w:asciiTheme="majorHAnsi" w:hAnsiTheme="majorHAnsi" w:cstheme="majorHAnsi"/>
        </w:rPr>
        <w:t>Hurst</w:t>
      </w:r>
      <w:r w:rsidR="005B34AA">
        <w:rPr>
          <w:rFonts w:asciiTheme="majorHAnsi" w:hAnsiTheme="majorHAnsi" w:cstheme="majorHAnsi"/>
        </w:rPr>
        <w:t xml:space="preserve"> Accountants.  </w:t>
      </w:r>
      <w:r w:rsidRPr="00F76B8F">
        <w:rPr>
          <w:rFonts w:asciiTheme="majorHAnsi" w:hAnsiTheme="majorHAnsi" w:cstheme="majorHAnsi"/>
        </w:rPr>
        <w:t>And</w:t>
      </w:r>
      <w:r w:rsidR="005B34AA">
        <w:rPr>
          <w:rFonts w:asciiTheme="majorHAnsi" w:hAnsiTheme="majorHAnsi" w:cstheme="majorHAnsi"/>
        </w:rPr>
        <w:t>rew</w:t>
      </w:r>
      <w:r w:rsidRPr="00F76B8F">
        <w:rPr>
          <w:rFonts w:asciiTheme="majorHAnsi" w:hAnsiTheme="majorHAnsi" w:cstheme="majorHAnsi"/>
        </w:rPr>
        <w:t xml:space="preserve"> Tyler</w:t>
      </w:r>
      <w:r w:rsidR="005B34AA">
        <w:rPr>
          <w:rFonts w:asciiTheme="majorHAnsi" w:hAnsiTheme="majorHAnsi" w:cstheme="majorHAnsi"/>
        </w:rPr>
        <w:t xml:space="preserve"> </w:t>
      </w:r>
      <w:r w:rsidRPr="00F76B8F">
        <w:rPr>
          <w:rFonts w:asciiTheme="majorHAnsi" w:hAnsiTheme="majorHAnsi" w:cstheme="majorHAnsi"/>
        </w:rPr>
        <w:t>IN Accountancy</w:t>
      </w:r>
      <w:r w:rsidR="005B34AA">
        <w:rPr>
          <w:rFonts w:asciiTheme="majorHAnsi" w:hAnsiTheme="majorHAnsi" w:cstheme="majorHAnsi"/>
        </w:rPr>
        <w:t>.</w:t>
      </w:r>
    </w:p>
    <w:p w14:paraId="3F7EF1C3" w14:textId="01F34D50" w:rsidR="00523BF6" w:rsidRPr="00F76B8F" w:rsidRDefault="00D43014" w:rsidP="00D43014">
      <w:pPr>
        <w:pBdr>
          <w:bottom w:val="single" w:sz="4" w:space="1" w:color="auto"/>
        </w:pBdr>
        <w:rPr>
          <w:rFonts w:asciiTheme="majorHAnsi" w:hAnsiTheme="majorHAnsi" w:cstheme="majorHAnsi"/>
        </w:rPr>
      </w:pPr>
      <w:r w:rsidRPr="00F76B8F">
        <w:rPr>
          <w:rFonts w:asciiTheme="majorHAnsi" w:hAnsiTheme="majorHAnsi" w:cstheme="majorHAnsi"/>
        </w:rPr>
        <w:t>Richard Higginson</w:t>
      </w:r>
      <w:r w:rsidR="005B34AA">
        <w:rPr>
          <w:rFonts w:asciiTheme="majorHAnsi" w:hAnsiTheme="majorHAnsi" w:cstheme="majorHAnsi"/>
        </w:rPr>
        <w:t xml:space="preserve"> </w:t>
      </w:r>
      <w:r w:rsidRPr="00F76B8F">
        <w:rPr>
          <w:rFonts w:asciiTheme="majorHAnsi" w:hAnsiTheme="majorHAnsi" w:cstheme="majorHAnsi"/>
        </w:rPr>
        <w:t>M</w:t>
      </w:r>
      <w:r w:rsidR="005B34AA">
        <w:rPr>
          <w:rFonts w:asciiTheme="majorHAnsi" w:hAnsiTheme="majorHAnsi" w:cstheme="majorHAnsi"/>
        </w:rPr>
        <w:t>arketing Stockport</w:t>
      </w:r>
    </w:p>
    <w:p w14:paraId="79BF3B2B" w14:textId="6DE99588" w:rsidR="00D43014" w:rsidRDefault="00D43014" w:rsidP="00D43014">
      <w:pPr>
        <w:pBdr>
          <w:bottom w:val="single" w:sz="4" w:space="1" w:color="auto"/>
        </w:pBdr>
        <w:rPr>
          <w:rFonts w:asciiTheme="majorHAnsi" w:hAnsiTheme="majorHAnsi" w:cstheme="majorHAnsi"/>
          <w:b/>
          <w:bCs/>
        </w:rPr>
      </w:pPr>
    </w:p>
    <w:p w14:paraId="351A6757" w14:textId="62B06817" w:rsidR="005B34AA" w:rsidRPr="005B34AA" w:rsidRDefault="005B34AA" w:rsidP="00D43014">
      <w:pPr>
        <w:pBdr>
          <w:bottom w:val="single" w:sz="4" w:space="1" w:color="auto"/>
        </w:pBdr>
        <w:rPr>
          <w:rFonts w:asciiTheme="majorHAnsi" w:hAnsiTheme="majorHAnsi" w:cstheme="majorHAnsi"/>
        </w:rPr>
      </w:pPr>
      <w:r w:rsidRPr="005B34AA">
        <w:rPr>
          <w:rFonts w:asciiTheme="majorHAnsi" w:hAnsiTheme="majorHAnsi" w:cstheme="majorHAnsi"/>
        </w:rPr>
        <w:t>Apologies</w:t>
      </w:r>
    </w:p>
    <w:p w14:paraId="4F54CE6E" w14:textId="2DC81B6F" w:rsidR="00D43014" w:rsidRPr="005B34AA" w:rsidRDefault="00D43014" w:rsidP="00D43014">
      <w:pPr>
        <w:pBdr>
          <w:bottom w:val="single" w:sz="4" w:space="1" w:color="auto"/>
        </w:pBdr>
        <w:rPr>
          <w:rFonts w:asciiTheme="majorHAnsi" w:hAnsiTheme="majorHAnsi" w:cstheme="majorHAnsi"/>
        </w:rPr>
      </w:pPr>
      <w:r w:rsidRPr="005B34AA">
        <w:rPr>
          <w:rFonts w:asciiTheme="majorHAnsi" w:hAnsiTheme="majorHAnsi" w:cstheme="majorHAnsi"/>
        </w:rPr>
        <w:t>Mike Lamon</w:t>
      </w:r>
      <w:r w:rsidR="00E362A6">
        <w:rPr>
          <w:rFonts w:asciiTheme="majorHAnsi" w:hAnsiTheme="majorHAnsi" w:cstheme="majorHAnsi"/>
        </w:rPr>
        <w:t>t</w:t>
      </w:r>
      <w:r w:rsidR="005B34AA">
        <w:rPr>
          <w:rFonts w:asciiTheme="majorHAnsi" w:hAnsiTheme="majorHAnsi" w:cstheme="majorHAnsi"/>
        </w:rPr>
        <w:t xml:space="preserve"> BID Chair</w:t>
      </w:r>
    </w:p>
    <w:p w14:paraId="5AB5A5AC" w14:textId="77777777" w:rsidR="002565B4" w:rsidRPr="008A1EB3" w:rsidRDefault="002565B4" w:rsidP="008A1EB3">
      <w:pPr>
        <w:pStyle w:val="NoSpacing"/>
        <w:pBdr>
          <w:bottom w:val="single" w:sz="4" w:space="1" w:color="auto"/>
        </w:pBdr>
        <w:rPr>
          <w:rFonts w:asciiTheme="majorHAnsi" w:hAnsiTheme="majorHAnsi" w:cstheme="majorHAnsi"/>
        </w:rPr>
      </w:pPr>
    </w:p>
    <w:p w14:paraId="4A50ABD3" w14:textId="7B61DCE1" w:rsidR="00033E8D" w:rsidRDefault="00033E8D" w:rsidP="008A1EB3">
      <w:pPr>
        <w:rPr>
          <w:rFonts w:asciiTheme="majorHAnsi" w:hAnsiTheme="majorHAnsi" w:cstheme="majorHAnsi"/>
          <w:b/>
          <w:bCs/>
        </w:rPr>
      </w:pPr>
    </w:p>
    <w:p w14:paraId="74639314" w14:textId="77777777" w:rsidR="005B34AA" w:rsidRPr="008A1EB3" w:rsidRDefault="005B34AA" w:rsidP="008A1EB3">
      <w:pPr>
        <w:rPr>
          <w:rFonts w:asciiTheme="majorHAnsi" w:hAnsiTheme="majorHAnsi" w:cstheme="majorHAnsi"/>
          <w:b/>
          <w:bCs/>
        </w:rPr>
      </w:pPr>
    </w:p>
    <w:p w14:paraId="30ACE8D3" w14:textId="77777777" w:rsidR="00523BF6" w:rsidRDefault="00033E8D" w:rsidP="00523BF6">
      <w:pPr>
        <w:numPr>
          <w:ilvl w:val="0"/>
          <w:numId w:val="1"/>
        </w:numPr>
        <w:tabs>
          <w:tab w:val="clear" w:pos="360"/>
          <w:tab w:val="num" w:pos="720"/>
        </w:tabs>
        <w:rPr>
          <w:rFonts w:asciiTheme="majorHAnsi" w:hAnsiTheme="majorHAnsi" w:cstheme="majorHAnsi"/>
          <w:b/>
          <w:bCs/>
        </w:rPr>
      </w:pPr>
      <w:r w:rsidRPr="00523BF6">
        <w:rPr>
          <w:rFonts w:asciiTheme="majorHAnsi" w:hAnsiTheme="majorHAnsi" w:cstheme="majorHAnsi"/>
          <w:b/>
          <w:bCs/>
        </w:rPr>
        <w:t xml:space="preserve">Introduction from </w:t>
      </w:r>
      <w:r w:rsidR="008B1B03" w:rsidRPr="00523BF6">
        <w:rPr>
          <w:rFonts w:asciiTheme="majorHAnsi" w:hAnsiTheme="majorHAnsi" w:cstheme="majorHAnsi"/>
          <w:b/>
          <w:bCs/>
        </w:rPr>
        <w:t>the</w:t>
      </w:r>
      <w:r w:rsidR="00706F9E" w:rsidRPr="00523BF6">
        <w:rPr>
          <w:rFonts w:asciiTheme="majorHAnsi" w:hAnsiTheme="majorHAnsi" w:cstheme="majorHAnsi"/>
          <w:b/>
          <w:bCs/>
        </w:rPr>
        <w:t xml:space="preserve"> Acting</w:t>
      </w:r>
      <w:r w:rsidR="008B1B03" w:rsidRPr="00523BF6">
        <w:rPr>
          <w:rFonts w:asciiTheme="majorHAnsi" w:hAnsiTheme="majorHAnsi" w:cstheme="majorHAnsi"/>
          <w:b/>
          <w:bCs/>
        </w:rPr>
        <w:t xml:space="preserve"> </w:t>
      </w:r>
      <w:r w:rsidRPr="00523BF6">
        <w:rPr>
          <w:rFonts w:asciiTheme="majorHAnsi" w:hAnsiTheme="majorHAnsi" w:cstheme="majorHAnsi"/>
          <w:b/>
          <w:bCs/>
        </w:rPr>
        <w:t>Chair</w:t>
      </w:r>
      <w:r w:rsidR="00B954F4" w:rsidRPr="00523BF6">
        <w:rPr>
          <w:rFonts w:asciiTheme="majorHAnsi" w:hAnsiTheme="majorHAnsi" w:cstheme="majorHAnsi"/>
          <w:b/>
          <w:bCs/>
        </w:rPr>
        <w:t>person</w:t>
      </w:r>
    </w:p>
    <w:p w14:paraId="0CC616DC" w14:textId="6BCCF3AB" w:rsidR="00B23A4D" w:rsidRPr="00523BF6" w:rsidRDefault="00706F9E" w:rsidP="00523BF6">
      <w:pPr>
        <w:ind w:left="360"/>
        <w:rPr>
          <w:rFonts w:asciiTheme="majorHAnsi" w:hAnsiTheme="majorHAnsi" w:cstheme="majorHAnsi"/>
          <w:b/>
          <w:bCs/>
        </w:rPr>
      </w:pPr>
      <w:r w:rsidRPr="00523BF6">
        <w:rPr>
          <w:rFonts w:asciiTheme="majorHAnsi" w:eastAsia="Times New Roman" w:hAnsiTheme="majorHAnsi" w:cstheme="majorHAnsi"/>
          <w:b/>
          <w:bCs/>
          <w:color w:val="333333"/>
          <w:bdr w:val="none" w:sz="0" w:space="0" w:color="auto" w:frame="1"/>
          <w:lang w:val="en-GB" w:eastAsia="en-GB"/>
        </w:rPr>
        <w:br/>
      </w:r>
      <w:r w:rsidR="00B23A4D" w:rsidRPr="00523BF6">
        <w:rPr>
          <w:rFonts w:asciiTheme="majorHAnsi" w:eastAsia="Times New Roman" w:hAnsiTheme="majorHAnsi" w:cstheme="majorHAnsi"/>
          <w:color w:val="333333"/>
          <w:bdr w:val="none" w:sz="0" w:space="0" w:color="auto" w:frame="1"/>
          <w:lang w:val="en-GB" w:eastAsia="en-GB"/>
        </w:rPr>
        <w:t xml:space="preserve">Due to a family bereavement </w:t>
      </w:r>
      <w:r w:rsidRPr="00523BF6">
        <w:rPr>
          <w:rFonts w:asciiTheme="majorHAnsi" w:eastAsia="Times New Roman" w:hAnsiTheme="majorHAnsi" w:cstheme="majorHAnsi"/>
          <w:color w:val="333333"/>
          <w:bdr w:val="none" w:sz="0" w:space="0" w:color="auto" w:frame="1"/>
          <w:lang w:val="en-GB" w:eastAsia="en-GB"/>
        </w:rPr>
        <w:t xml:space="preserve">Chair of the BID Mike Lamont </w:t>
      </w:r>
      <w:r w:rsidR="00523BF6" w:rsidRPr="00523BF6">
        <w:rPr>
          <w:rFonts w:asciiTheme="majorHAnsi" w:eastAsia="Times New Roman" w:hAnsiTheme="majorHAnsi" w:cstheme="majorHAnsi"/>
          <w:color w:val="333333"/>
          <w:bdr w:val="none" w:sz="0" w:space="0" w:color="auto" w:frame="1"/>
          <w:lang w:val="en-GB" w:eastAsia="en-GB"/>
        </w:rPr>
        <w:t>unfortunately was</w:t>
      </w:r>
      <w:r w:rsidRPr="00523BF6">
        <w:rPr>
          <w:rFonts w:asciiTheme="majorHAnsi" w:eastAsia="Times New Roman" w:hAnsiTheme="majorHAnsi" w:cstheme="majorHAnsi"/>
          <w:color w:val="333333"/>
          <w:bdr w:val="none" w:sz="0" w:space="0" w:color="auto" w:frame="1"/>
          <w:lang w:val="en-GB" w:eastAsia="en-GB"/>
        </w:rPr>
        <w:t xml:space="preserve"> unable to attend the meeting</w:t>
      </w:r>
      <w:r w:rsidR="00B23A4D" w:rsidRPr="00523BF6">
        <w:rPr>
          <w:rFonts w:asciiTheme="majorHAnsi" w:eastAsia="Times New Roman" w:hAnsiTheme="majorHAnsi" w:cstheme="majorHAnsi"/>
          <w:color w:val="333333"/>
          <w:bdr w:val="none" w:sz="0" w:space="0" w:color="auto" w:frame="1"/>
          <w:lang w:val="en-GB" w:eastAsia="en-GB"/>
        </w:rPr>
        <w:t>, in Mike Lamont’s absence Acting Chair Tony Jones chaired the meeting.</w:t>
      </w:r>
    </w:p>
    <w:p w14:paraId="7427C536" w14:textId="77777777" w:rsidR="00B23A4D" w:rsidRPr="00523BF6" w:rsidRDefault="00B23A4D" w:rsidP="00523BF6">
      <w:pPr>
        <w:pStyle w:val="ListParagraph"/>
        <w:shd w:val="clear" w:color="auto" w:fill="FFFFFF"/>
        <w:ind w:left="360"/>
        <w:textAlignment w:val="baseline"/>
        <w:rPr>
          <w:rFonts w:asciiTheme="majorHAnsi" w:eastAsia="Times New Roman" w:hAnsiTheme="majorHAnsi" w:cstheme="majorHAnsi"/>
          <w:color w:val="333333"/>
          <w:bdr w:val="none" w:sz="0" w:space="0" w:color="auto" w:frame="1"/>
          <w:lang w:val="en-GB" w:eastAsia="en-GB"/>
        </w:rPr>
      </w:pPr>
    </w:p>
    <w:p w14:paraId="419C3031" w14:textId="6D42B3F3" w:rsidR="00706F9E" w:rsidRPr="00523BF6" w:rsidRDefault="00B23A4D" w:rsidP="00523BF6">
      <w:pPr>
        <w:pStyle w:val="ListParagraph"/>
        <w:shd w:val="clear" w:color="auto" w:fill="FFFFFF"/>
        <w:ind w:left="360"/>
        <w:textAlignment w:val="baseline"/>
        <w:rPr>
          <w:rFonts w:asciiTheme="majorHAnsi" w:eastAsia="Times New Roman" w:hAnsiTheme="majorHAnsi" w:cstheme="majorHAnsi"/>
          <w:color w:val="444444"/>
          <w:lang w:val="en-GB" w:eastAsia="en-GB"/>
        </w:rPr>
      </w:pPr>
      <w:r w:rsidRPr="00523BF6">
        <w:rPr>
          <w:rFonts w:asciiTheme="majorHAnsi" w:eastAsia="Times New Roman" w:hAnsiTheme="majorHAnsi" w:cstheme="majorHAnsi"/>
          <w:color w:val="333333"/>
          <w:bdr w:val="none" w:sz="0" w:space="0" w:color="auto" w:frame="1"/>
          <w:lang w:val="en-GB" w:eastAsia="en-GB"/>
        </w:rPr>
        <w:t xml:space="preserve">After </w:t>
      </w:r>
      <w:r w:rsidR="00706F9E" w:rsidRPr="00523BF6">
        <w:rPr>
          <w:rFonts w:asciiTheme="majorHAnsi" w:eastAsia="Times New Roman" w:hAnsiTheme="majorHAnsi" w:cstheme="majorHAnsi"/>
          <w:color w:val="333333"/>
          <w:bdr w:val="none" w:sz="0" w:space="0" w:color="auto" w:frame="1"/>
          <w:lang w:val="en-GB" w:eastAsia="en-GB"/>
        </w:rPr>
        <w:t xml:space="preserve">much deliberation and </w:t>
      </w:r>
      <w:r w:rsidR="00F23E88" w:rsidRPr="00523BF6">
        <w:rPr>
          <w:rFonts w:asciiTheme="majorHAnsi" w:eastAsia="Times New Roman" w:hAnsiTheme="majorHAnsi" w:cstheme="majorHAnsi"/>
          <w:color w:val="333333"/>
          <w:bdr w:val="none" w:sz="0" w:space="0" w:color="auto" w:frame="1"/>
          <w:lang w:val="en-GB" w:eastAsia="en-GB"/>
        </w:rPr>
        <w:t>advice,</w:t>
      </w:r>
      <w:r w:rsidRPr="00523BF6">
        <w:rPr>
          <w:rFonts w:asciiTheme="majorHAnsi" w:eastAsia="Times New Roman" w:hAnsiTheme="majorHAnsi" w:cstheme="majorHAnsi"/>
          <w:color w:val="333333"/>
          <w:bdr w:val="none" w:sz="0" w:space="0" w:color="auto" w:frame="1"/>
          <w:lang w:val="en-GB" w:eastAsia="en-GB"/>
        </w:rPr>
        <w:t xml:space="preserve"> </w:t>
      </w:r>
      <w:r w:rsidR="00F23E88" w:rsidRPr="00523BF6">
        <w:rPr>
          <w:rFonts w:asciiTheme="majorHAnsi" w:eastAsia="Times New Roman" w:hAnsiTheme="majorHAnsi" w:cstheme="majorHAnsi"/>
          <w:color w:val="333333"/>
          <w:bdr w:val="none" w:sz="0" w:space="0" w:color="auto" w:frame="1"/>
          <w:lang w:val="en-GB" w:eastAsia="en-GB"/>
        </w:rPr>
        <w:t>the decision had been made</w:t>
      </w:r>
      <w:r w:rsidR="00523BF6">
        <w:rPr>
          <w:rFonts w:asciiTheme="majorHAnsi" w:eastAsia="Times New Roman" w:hAnsiTheme="majorHAnsi" w:cstheme="majorHAnsi"/>
          <w:color w:val="333333"/>
          <w:bdr w:val="none" w:sz="0" w:space="0" w:color="auto" w:frame="1"/>
          <w:lang w:val="en-GB" w:eastAsia="en-GB"/>
        </w:rPr>
        <w:t xml:space="preserve"> to hold </w:t>
      </w:r>
      <w:r w:rsidR="00F23E88" w:rsidRPr="00523BF6">
        <w:rPr>
          <w:rFonts w:asciiTheme="majorHAnsi" w:eastAsia="Times New Roman" w:hAnsiTheme="majorHAnsi" w:cstheme="majorHAnsi"/>
          <w:color w:val="333333"/>
          <w:bdr w:val="none" w:sz="0" w:space="0" w:color="auto" w:frame="1"/>
          <w:lang w:val="en-GB" w:eastAsia="en-GB"/>
        </w:rPr>
        <w:t>the</w:t>
      </w:r>
      <w:r w:rsidRPr="00523BF6">
        <w:rPr>
          <w:rFonts w:asciiTheme="majorHAnsi" w:eastAsia="Times New Roman" w:hAnsiTheme="majorHAnsi" w:cstheme="majorHAnsi"/>
          <w:color w:val="333333"/>
          <w:bdr w:val="none" w:sz="0" w:space="0" w:color="auto" w:frame="1"/>
          <w:lang w:val="en-GB" w:eastAsia="en-GB"/>
        </w:rPr>
        <w:t xml:space="preserve"> </w:t>
      </w:r>
      <w:r w:rsidR="00706F9E" w:rsidRPr="00523BF6">
        <w:rPr>
          <w:rFonts w:asciiTheme="majorHAnsi" w:eastAsia="Times New Roman" w:hAnsiTheme="majorHAnsi" w:cstheme="majorHAnsi"/>
          <w:color w:val="333333"/>
          <w:bdr w:val="none" w:sz="0" w:space="0" w:color="auto" w:frame="1"/>
          <w:lang w:val="en-GB" w:eastAsia="en-GB"/>
        </w:rPr>
        <w:t xml:space="preserve">AGM </w:t>
      </w:r>
      <w:r w:rsidR="00523BF6">
        <w:rPr>
          <w:rFonts w:asciiTheme="majorHAnsi" w:eastAsia="Times New Roman" w:hAnsiTheme="majorHAnsi" w:cstheme="majorHAnsi"/>
          <w:color w:val="333333"/>
          <w:bdr w:val="none" w:sz="0" w:space="0" w:color="auto" w:frame="1"/>
          <w:lang w:val="en-GB" w:eastAsia="en-GB"/>
        </w:rPr>
        <w:t xml:space="preserve">via </w:t>
      </w:r>
      <w:r w:rsidR="00706F9E" w:rsidRPr="00523BF6">
        <w:rPr>
          <w:rFonts w:asciiTheme="majorHAnsi" w:eastAsia="Times New Roman" w:hAnsiTheme="majorHAnsi" w:cstheme="majorHAnsi"/>
          <w:color w:val="333333"/>
          <w:bdr w:val="none" w:sz="0" w:space="0" w:color="auto" w:frame="1"/>
          <w:lang w:val="en-GB" w:eastAsia="en-GB"/>
        </w:rPr>
        <w:t>a virtual meeting only</w:t>
      </w:r>
      <w:r w:rsidRPr="00523BF6">
        <w:rPr>
          <w:rFonts w:asciiTheme="majorHAnsi" w:eastAsia="Times New Roman" w:hAnsiTheme="majorHAnsi" w:cstheme="majorHAnsi"/>
          <w:color w:val="333333"/>
          <w:bdr w:val="none" w:sz="0" w:space="0" w:color="auto" w:frame="1"/>
          <w:lang w:val="en-GB" w:eastAsia="en-GB"/>
        </w:rPr>
        <w:t>.  The Chair had provided the following statement on 14</w:t>
      </w:r>
      <w:r w:rsidRPr="00523BF6">
        <w:rPr>
          <w:rFonts w:asciiTheme="majorHAnsi" w:eastAsia="Times New Roman" w:hAnsiTheme="majorHAnsi" w:cstheme="majorHAnsi"/>
          <w:color w:val="333333"/>
          <w:bdr w:val="none" w:sz="0" w:space="0" w:color="auto" w:frame="1"/>
          <w:vertAlign w:val="superscript"/>
          <w:lang w:val="en-GB" w:eastAsia="en-GB"/>
        </w:rPr>
        <w:t>th</w:t>
      </w:r>
      <w:r w:rsidRPr="00523BF6">
        <w:rPr>
          <w:rFonts w:asciiTheme="majorHAnsi" w:eastAsia="Times New Roman" w:hAnsiTheme="majorHAnsi" w:cstheme="majorHAnsi"/>
          <w:color w:val="333333"/>
          <w:bdr w:val="none" w:sz="0" w:space="0" w:color="auto" w:frame="1"/>
          <w:lang w:val="en-GB" w:eastAsia="en-GB"/>
        </w:rPr>
        <w:t xml:space="preserve"> December to explain the reason for the </w:t>
      </w:r>
      <w:r w:rsidR="00523BF6" w:rsidRPr="00523BF6">
        <w:rPr>
          <w:rFonts w:asciiTheme="majorHAnsi" w:eastAsia="Times New Roman" w:hAnsiTheme="majorHAnsi" w:cstheme="majorHAnsi"/>
          <w:color w:val="333333"/>
          <w:bdr w:val="none" w:sz="0" w:space="0" w:color="auto" w:frame="1"/>
          <w:lang w:val="en-GB" w:eastAsia="en-GB"/>
        </w:rPr>
        <w:t>decision.</w:t>
      </w:r>
    </w:p>
    <w:p w14:paraId="6C653DD6" w14:textId="77777777" w:rsidR="00706F9E" w:rsidRPr="00523BF6" w:rsidRDefault="00706F9E" w:rsidP="00706F9E">
      <w:pPr>
        <w:pStyle w:val="ListParagraph"/>
        <w:shd w:val="clear" w:color="auto" w:fill="FFFFFF"/>
        <w:ind w:left="360"/>
        <w:textAlignment w:val="baseline"/>
        <w:rPr>
          <w:rFonts w:asciiTheme="majorHAnsi" w:eastAsia="Times New Roman" w:hAnsiTheme="majorHAnsi" w:cstheme="majorHAnsi"/>
          <w:color w:val="444444"/>
          <w:lang w:val="en-GB" w:eastAsia="en-GB"/>
        </w:rPr>
      </w:pPr>
    </w:p>
    <w:p w14:paraId="112F60A5" w14:textId="0038FA8B" w:rsidR="00706F9E" w:rsidRPr="00523BF6" w:rsidRDefault="00706F9E" w:rsidP="00706F9E">
      <w:pPr>
        <w:pStyle w:val="ListParagraph"/>
        <w:shd w:val="clear" w:color="auto" w:fill="FFFFFF"/>
        <w:ind w:left="360"/>
        <w:textAlignment w:val="baseline"/>
        <w:rPr>
          <w:rFonts w:asciiTheme="majorHAnsi" w:eastAsia="Times New Roman" w:hAnsiTheme="majorHAnsi" w:cstheme="majorHAnsi"/>
          <w:color w:val="444444"/>
          <w:lang w:val="en-GB" w:eastAsia="en-GB"/>
        </w:rPr>
      </w:pPr>
      <w:r w:rsidRPr="00523BF6">
        <w:rPr>
          <w:rFonts w:asciiTheme="majorHAnsi" w:eastAsia="Times New Roman" w:hAnsiTheme="majorHAnsi" w:cstheme="majorHAnsi"/>
          <w:color w:val="444444"/>
          <w:lang w:val="en-GB" w:eastAsia="en-GB"/>
        </w:rPr>
        <w:t>Having spoken to local Health Officials and taken legal views into consideration, the tidal wave rise in Omicron cases across the borough has necessitated the 2021 AGM to move from an open office environment to a virtual space via Zoom. Legally, we are required to file our Audited Accounts by 31 Dec and therefore a delay would not be appropriate for us to ratify our accounts.</w:t>
      </w:r>
    </w:p>
    <w:p w14:paraId="21C4A5B6" w14:textId="3F1C3972" w:rsidR="00C440CE" w:rsidRPr="00523BF6" w:rsidRDefault="008B1B03" w:rsidP="005403C6">
      <w:pPr>
        <w:numPr>
          <w:ilvl w:val="0"/>
          <w:numId w:val="1"/>
        </w:numPr>
        <w:spacing w:before="240" w:after="100" w:afterAutospacing="1"/>
        <w:rPr>
          <w:rFonts w:asciiTheme="majorHAnsi" w:hAnsiTheme="majorHAnsi" w:cstheme="majorHAnsi"/>
          <w:b/>
          <w:bCs/>
        </w:rPr>
      </w:pPr>
      <w:r w:rsidRPr="00523BF6">
        <w:rPr>
          <w:rFonts w:asciiTheme="majorHAnsi" w:hAnsiTheme="majorHAnsi" w:cstheme="majorHAnsi"/>
          <w:b/>
          <w:bCs/>
        </w:rPr>
        <w:t>‘</w:t>
      </w:r>
      <w:r w:rsidR="00C440CE" w:rsidRPr="00523BF6">
        <w:rPr>
          <w:rFonts w:asciiTheme="majorHAnsi" w:hAnsiTheme="majorHAnsi" w:cstheme="majorHAnsi"/>
          <w:b/>
          <w:bCs/>
        </w:rPr>
        <w:t xml:space="preserve">A Year </w:t>
      </w:r>
      <w:r w:rsidR="008A1EB3" w:rsidRPr="00523BF6">
        <w:rPr>
          <w:rFonts w:asciiTheme="majorHAnsi" w:hAnsiTheme="majorHAnsi" w:cstheme="majorHAnsi"/>
          <w:b/>
          <w:bCs/>
        </w:rPr>
        <w:t>in</w:t>
      </w:r>
      <w:r w:rsidR="00C440CE" w:rsidRPr="00523BF6">
        <w:rPr>
          <w:rFonts w:asciiTheme="majorHAnsi" w:hAnsiTheme="majorHAnsi" w:cstheme="majorHAnsi"/>
          <w:b/>
          <w:bCs/>
        </w:rPr>
        <w:t xml:space="preserve"> Review</w:t>
      </w:r>
      <w:r w:rsidRPr="00523BF6">
        <w:rPr>
          <w:rFonts w:asciiTheme="majorHAnsi" w:hAnsiTheme="majorHAnsi" w:cstheme="majorHAnsi"/>
          <w:b/>
          <w:bCs/>
        </w:rPr>
        <w:t>’</w:t>
      </w:r>
    </w:p>
    <w:p w14:paraId="1C447557" w14:textId="4F89D1D3" w:rsidR="00023DB2" w:rsidRDefault="00F23E88" w:rsidP="005403C6">
      <w:pPr>
        <w:spacing w:before="240" w:after="100" w:afterAutospacing="1"/>
        <w:rPr>
          <w:rFonts w:asciiTheme="majorHAnsi" w:hAnsiTheme="majorHAnsi" w:cstheme="majorHAnsi"/>
        </w:rPr>
      </w:pPr>
      <w:r>
        <w:rPr>
          <w:rFonts w:asciiTheme="majorHAnsi" w:hAnsiTheme="majorHAnsi" w:cstheme="majorHAnsi"/>
        </w:rPr>
        <w:t>A video of the BID activities during the last 12 months was playe</w:t>
      </w:r>
      <w:r w:rsidR="007800EE">
        <w:rPr>
          <w:rFonts w:asciiTheme="majorHAnsi" w:hAnsiTheme="majorHAnsi" w:cstheme="majorHAnsi"/>
        </w:rPr>
        <w:t>d and is available on the Totally Stockport website for viewing</w:t>
      </w:r>
      <w:r w:rsidR="00C27629">
        <w:rPr>
          <w:rFonts w:asciiTheme="majorHAnsi" w:hAnsiTheme="majorHAnsi" w:cstheme="majorHAnsi"/>
        </w:rPr>
        <w:t xml:space="preserve"> and from this link </w:t>
      </w:r>
      <w:hyperlink r:id="rId7" w:history="1">
        <w:r w:rsidR="00C27629" w:rsidRPr="00C27629">
          <w:rPr>
            <w:rStyle w:val="Hyperlink"/>
            <w:rFonts w:asciiTheme="majorHAnsi" w:hAnsiTheme="majorHAnsi" w:cstheme="majorHAnsi"/>
          </w:rPr>
          <w:t>here</w:t>
        </w:r>
      </w:hyperlink>
    </w:p>
    <w:p w14:paraId="63A63C3D" w14:textId="77777777" w:rsidR="005B34AA" w:rsidRPr="00023DB2" w:rsidRDefault="005B34AA" w:rsidP="00023DB2">
      <w:pPr>
        <w:spacing w:before="240" w:after="100" w:afterAutospacing="1"/>
        <w:ind w:left="360"/>
        <w:rPr>
          <w:rFonts w:asciiTheme="majorHAnsi" w:hAnsiTheme="majorHAnsi" w:cstheme="majorHAnsi"/>
        </w:rPr>
      </w:pPr>
    </w:p>
    <w:p w14:paraId="61DCB110" w14:textId="08311CC2" w:rsidR="007800EE" w:rsidRPr="00523BF6" w:rsidRDefault="002565B4" w:rsidP="006862C9">
      <w:pPr>
        <w:pStyle w:val="ListParagraph"/>
        <w:numPr>
          <w:ilvl w:val="0"/>
          <w:numId w:val="1"/>
        </w:numPr>
        <w:spacing w:before="240" w:after="100" w:afterAutospacing="1"/>
        <w:rPr>
          <w:rFonts w:asciiTheme="majorHAnsi" w:hAnsiTheme="majorHAnsi" w:cstheme="majorHAnsi"/>
          <w:b/>
          <w:bCs/>
        </w:rPr>
      </w:pPr>
      <w:r w:rsidRPr="00523BF6">
        <w:rPr>
          <w:rFonts w:asciiTheme="majorHAnsi" w:hAnsiTheme="majorHAnsi" w:cstheme="majorHAnsi"/>
          <w:b/>
          <w:bCs/>
        </w:rPr>
        <w:lastRenderedPageBreak/>
        <w:t>T</w:t>
      </w:r>
      <w:r w:rsidR="00023DB2" w:rsidRPr="00523BF6">
        <w:rPr>
          <w:rFonts w:asciiTheme="majorHAnsi" w:hAnsiTheme="majorHAnsi" w:cstheme="majorHAnsi"/>
          <w:b/>
          <w:bCs/>
        </w:rPr>
        <w:t>he following resolutions</w:t>
      </w:r>
      <w:r w:rsidR="006862C9" w:rsidRPr="00523BF6">
        <w:rPr>
          <w:rFonts w:asciiTheme="majorHAnsi" w:hAnsiTheme="majorHAnsi" w:cstheme="majorHAnsi"/>
          <w:b/>
          <w:bCs/>
        </w:rPr>
        <w:t>, which included to agree and appoint the Board Directors and agree the annual accounts,</w:t>
      </w:r>
      <w:r w:rsidR="00023DB2" w:rsidRPr="00523BF6">
        <w:rPr>
          <w:rFonts w:asciiTheme="majorHAnsi" w:hAnsiTheme="majorHAnsi" w:cstheme="majorHAnsi"/>
          <w:b/>
          <w:bCs/>
        </w:rPr>
        <w:t xml:space="preserve"> </w:t>
      </w:r>
      <w:r w:rsidR="007800EE" w:rsidRPr="00523BF6">
        <w:rPr>
          <w:rFonts w:asciiTheme="majorHAnsi" w:hAnsiTheme="majorHAnsi" w:cstheme="majorHAnsi"/>
          <w:b/>
          <w:bCs/>
        </w:rPr>
        <w:t>were voted on</w:t>
      </w:r>
      <w:r w:rsidR="00523BF6">
        <w:rPr>
          <w:rFonts w:asciiTheme="majorHAnsi" w:hAnsiTheme="majorHAnsi" w:cstheme="majorHAnsi"/>
          <w:b/>
          <w:bCs/>
        </w:rPr>
        <w:t xml:space="preserve"> by BID members</w:t>
      </w:r>
      <w:r w:rsidR="00E362A6">
        <w:rPr>
          <w:rFonts w:asciiTheme="majorHAnsi" w:hAnsiTheme="majorHAnsi" w:cstheme="majorHAnsi"/>
          <w:b/>
          <w:bCs/>
        </w:rPr>
        <w:t>,</w:t>
      </w:r>
      <w:r w:rsidR="007800EE" w:rsidRPr="00523BF6">
        <w:rPr>
          <w:rFonts w:asciiTheme="majorHAnsi" w:hAnsiTheme="majorHAnsi" w:cstheme="majorHAnsi"/>
          <w:b/>
          <w:bCs/>
        </w:rPr>
        <w:t xml:space="preserve"> all </w:t>
      </w:r>
      <w:r w:rsidR="00E362A6">
        <w:rPr>
          <w:rFonts w:asciiTheme="majorHAnsi" w:hAnsiTheme="majorHAnsi" w:cstheme="majorHAnsi"/>
          <w:b/>
          <w:bCs/>
        </w:rPr>
        <w:t xml:space="preserve">resolutions </w:t>
      </w:r>
      <w:r w:rsidR="007800EE" w:rsidRPr="00523BF6">
        <w:rPr>
          <w:rFonts w:asciiTheme="majorHAnsi" w:hAnsiTheme="majorHAnsi" w:cstheme="majorHAnsi"/>
          <w:b/>
          <w:bCs/>
        </w:rPr>
        <w:t>received a majority vote</w:t>
      </w:r>
      <w:r w:rsidR="00E362A6">
        <w:rPr>
          <w:rFonts w:asciiTheme="majorHAnsi" w:hAnsiTheme="majorHAnsi" w:cstheme="majorHAnsi"/>
          <w:b/>
          <w:bCs/>
        </w:rPr>
        <w:t xml:space="preserve"> and </w:t>
      </w:r>
      <w:proofErr w:type="gramStart"/>
      <w:r w:rsidR="00E362A6">
        <w:rPr>
          <w:rFonts w:asciiTheme="majorHAnsi" w:hAnsiTheme="majorHAnsi" w:cstheme="majorHAnsi"/>
          <w:b/>
          <w:bCs/>
        </w:rPr>
        <w:t>passed</w:t>
      </w:r>
      <w:r w:rsidR="006862C9" w:rsidRPr="00523BF6">
        <w:rPr>
          <w:rFonts w:asciiTheme="majorHAnsi" w:hAnsiTheme="majorHAnsi" w:cstheme="majorHAnsi"/>
          <w:b/>
          <w:bCs/>
        </w:rPr>
        <w:t>;</w:t>
      </w:r>
      <w:proofErr w:type="gramEnd"/>
    </w:p>
    <w:p w14:paraId="29D25F08" w14:textId="24F56A7D" w:rsidR="007800EE" w:rsidRPr="007800EE" w:rsidRDefault="007800EE" w:rsidP="007800EE">
      <w:pPr>
        <w:spacing w:before="240" w:after="100" w:afterAutospacing="1"/>
        <w:ind w:left="720"/>
        <w:rPr>
          <w:rFonts w:asciiTheme="majorHAnsi" w:hAnsiTheme="majorHAnsi" w:cstheme="majorHAnsi"/>
        </w:rPr>
      </w:pPr>
      <w:r w:rsidRPr="007800EE">
        <w:rPr>
          <w:rFonts w:asciiTheme="majorHAnsi" w:hAnsiTheme="majorHAnsi" w:cstheme="majorHAnsi"/>
        </w:rPr>
        <w:t>Resolution 1:</w:t>
      </w:r>
      <w:r>
        <w:rPr>
          <w:rFonts w:asciiTheme="majorHAnsi" w:hAnsiTheme="majorHAnsi" w:cstheme="majorHAnsi"/>
        </w:rPr>
        <w:tab/>
      </w:r>
      <w:r w:rsidRPr="007800EE">
        <w:rPr>
          <w:rFonts w:asciiTheme="majorHAnsi" w:hAnsiTheme="majorHAnsi" w:cstheme="majorHAnsi"/>
        </w:rPr>
        <w:t>To appoint Burhan Choudhry</w:t>
      </w:r>
    </w:p>
    <w:p w14:paraId="06948F4D" w14:textId="77777777" w:rsidR="007800EE" w:rsidRPr="007800EE" w:rsidRDefault="007800EE" w:rsidP="007800EE">
      <w:pPr>
        <w:spacing w:before="240" w:after="100" w:afterAutospacing="1"/>
        <w:ind w:left="720"/>
        <w:rPr>
          <w:rFonts w:asciiTheme="majorHAnsi" w:hAnsiTheme="majorHAnsi" w:cstheme="majorHAnsi"/>
        </w:rPr>
      </w:pPr>
      <w:r w:rsidRPr="007800EE">
        <w:rPr>
          <w:rFonts w:asciiTheme="majorHAnsi" w:hAnsiTheme="majorHAnsi" w:cstheme="majorHAnsi"/>
        </w:rPr>
        <w:t>Resolution 2:</w:t>
      </w:r>
      <w:r w:rsidRPr="007800EE">
        <w:rPr>
          <w:rFonts w:asciiTheme="majorHAnsi" w:hAnsiTheme="majorHAnsi" w:cstheme="majorHAnsi"/>
        </w:rPr>
        <w:tab/>
        <w:t>To appoint Rhys Owen</w:t>
      </w:r>
    </w:p>
    <w:p w14:paraId="0C4A24D7" w14:textId="77777777" w:rsidR="007800EE" w:rsidRPr="007800EE" w:rsidRDefault="007800EE" w:rsidP="007800EE">
      <w:pPr>
        <w:spacing w:before="240" w:after="100" w:afterAutospacing="1"/>
        <w:ind w:left="720"/>
        <w:rPr>
          <w:rFonts w:asciiTheme="majorHAnsi" w:hAnsiTheme="majorHAnsi" w:cstheme="majorHAnsi"/>
        </w:rPr>
      </w:pPr>
      <w:r w:rsidRPr="007800EE">
        <w:rPr>
          <w:rFonts w:asciiTheme="majorHAnsi" w:hAnsiTheme="majorHAnsi" w:cstheme="majorHAnsi"/>
        </w:rPr>
        <w:t>Resolution 3:</w:t>
      </w:r>
      <w:r w:rsidRPr="007800EE">
        <w:rPr>
          <w:rFonts w:asciiTheme="majorHAnsi" w:hAnsiTheme="majorHAnsi" w:cstheme="majorHAnsi"/>
        </w:rPr>
        <w:tab/>
        <w:t>To re-appoint Tony Murray</w:t>
      </w:r>
    </w:p>
    <w:p w14:paraId="1373F17F" w14:textId="77777777" w:rsidR="007800EE" w:rsidRPr="007800EE" w:rsidRDefault="007800EE" w:rsidP="007800EE">
      <w:pPr>
        <w:spacing w:before="240" w:after="100" w:afterAutospacing="1"/>
        <w:ind w:left="720"/>
        <w:rPr>
          <w:rFonts w:asciiTheme="majorHAnsi" w:hAnsiTheme="majorHAnsi" w:cstheme="majorHAnsi"/>
        </w:rPr>
      </w:pPr>
      <w:r w:rsidRPr="007800EE">
        <w:rPr>
          <w:rFonts w:asciiTheme="majorHAnsi" w:hAnsiTheme="majorHAnsi" w:cstheme="majorHAnsi"/>
        </w:rPr>
        <w:t>Resolution 4:</w:t>
      </w:r>
      <w:r w:rsidRPr="007800EE">
        <w:rPr>
          <w:rFonts w:asciiTheme="majorHAnsi" w:hAnsiTheme="majorHAnsi" w:cstheme="majorHAnsi"/>
        </w:rPr>
        <w:tab/>
        <w:t xml:space="preserve">To re-appoint Stuart </w:t>
      </w:r>
      <w:proofErr w:type="spellStart"/>
      <w:r w:rsidRPr="007800EE">
        <w:rPr>
          <w:rFonts w:asciiTheme="majorHAnsi" w:hAnsiTheme="majorHAnsi" w:cstheme="majorHAnsi"/>
        </w:rPr>
        <w:t>Broadbelt</w:t>
      </w:r>
      <w:proofErr w:type="spellEnd"/>
    </w:p>
    <w:p w14:paraId="2F6E65BA" w14:textId="6204611D" w:rsidR="007800EE" w:rsidRDefault="007800EE" w:rsidP="007800EE">
      <w:pPr>
        <w:spacing w:before="240" w:after="100" w:afterAutospacing="1"/>
        <w:ind w:left="720"/>
        <w:rPr>
          <w:rFonts w:asciiTheme="majorHAnsi" w:hAnsiTheme="majorHAnsi" w:cstheme="majorHAnsi"/>
        </w:rPr>
      </w:pPr>
      <w:r w:rsidRPr="007800EE">
        <w:rPr>
          <w:rFonts w:asciiTheme="majorHAnsi" w:hAnsiTheme="majorHAnsi" w:cstheme="majorHAnsi"/>
        </w:rPr>
        <w:t>Resolution 5:</w:t>
      </w:r>
      <w:r w:rsidRPr="007800EE">
        <w:rPr>
          <w:rFonts w:asciiTheme="majorHAnsi" w:hAnsiTheme="majorHAnsi" w:cstheme="majorHAnsi"/>
        </w:rPr>
        <w:tab/>
        <w:t>To Agree the annual accounts Year Ended March 2021</w:t>
      </w:r>
    </w:p>
    <w:p w14:paraId="25551C46" w14:textId="77777777" w:rsidR="006862C9" w:rsidRPr="00523BF6" w:rsidRDefault="00033E8D" w:rsidP="00E362A6">
      <w:pPr>
        <w:numPr>
          <w:ilvl w:val="0"/>
          <w:numId w:val="1"/>
        </w:numPr>
        <w:spacing w:before="240" w:after="100" w:afterAutospacing="1"/>
        <w:rPr>
          <w:rFonts w:asciiTheme="majorHAnsi" w:hAnsiTheme="majorHAnsi" w:cstheme="majorHAnsi"/>
          <w:b/>
          <w:bCs/>
        </w:rPr>
      </w:pPr>
      <w:bookmarkStart w:id="0" w:name="_Hlk45104798"/>
      <w:r w:rsidRPr="00523BF6">
        <w:rPr>
          <w:rFonts w:asciiTheme="majorHAnsi" w:hAnsiTheme="majorHAnsi" w:cstheme="majorHAnsi"/>
          <w:b/>
          <w:bCs/>
        </w:rPr>
        <w:t xml:space="preserve">Q&amp;A </w:t>
      </w:r>
      <w:bookmarkEnd w:id="0"/>
    </w:p>
    <w:p w14:paraId="147341C4" w14:textId="127E9DE2" w:rsidR="00033E8D" w:rsidRDefault="006862C9" w:rsidP="00E362A6">
      <w:pPr>
        <w:spacing w:before="240" w:after="100" w:afterAutospacing="1"/>
        <w:ind w:left="360"/>
        <w:rPr>
          <w:rFonts w:asciiTheme="majorHAnsi" w:hAnsiTheme="majorHAnsi" w:cstheme="majorHAnsi"/>
        </w:rPr>
      </w:pPr>
      <w:r>
        <w:rPr>
          <w:rFonts w:asciiTheme="majorHAnsi" w:hAnsiTheme="majorHAnsi" w:cstheme="majorHAnsi"/>
        </w:rPr>
        <w:t>The following p</w:t>
      </w:r>
      <w:r w:rsidR="002565B4" w:rsidRPr="006862C9">
        <w:rPr>
          <w:rFonts w:asciiTheme="majorHAnsi" w:hAnsiTheme="majorHAnsi" w:cstheme="majorHAnsi"/>
        </w:rPr>
        <w:t>re-submitted</w:t>
      </w:r>
      <w:r w:rsidR="00AD64C0" w:rsidRPr="006862C9">
        <w:rPr>
          <w:rFonts w:asciiTheme="majorHAnsi" w:hAnsiTheme="majorHAnsi" w:cstheme="majorHAnsi"/>
        </w:rPr>
        <w:t xml:space="preserve"> questions </w:t>
      </w:r>
      <w:r w:rsidR="00E362A6">
        <w:rPr>
          <w:rFonts w:asciiTheme="majorHAnsi" w:hAnsiTheme="majorHAnsi" w:cstheme="majorHAnsi"/>
        </w:rPr>
        <w:t xml:space="preserve">were </w:t>
      </w:r>
      <w:r>
        <w:rPr>
          <w:rFonts w:asciiTheme="majorHAnsi" w:hAnsiTheme="majorHAnsi" w:cstheme="majorHAnsi"/>
        </w:rPr>
        <w:t xml:space="preserve">received by </w:t>
      </w:r>
      <w:r w:rsidR="006B2783">
        <w:rPr>
          <w:rFonts w:asciiTheme="majorHAnsi" w:hAnsiTheme="majorHAnsi" w:cstheme="majorHAnsi"/>
        </w:rPr>
        <w:t>BID member</w:t>
      </w:r>
      <w:r>
        <w:rPr>
          <w:rFonts w:asciiTheme="majorHAnsi" w:hAnsiTheme="majorHAnsi" w:cstheme="majorHAnsi"/>
        </w:rPr>
        <w:t xml:space="preserve"> Alan Gent from The </w:t>
      </w:r>
      <w:proofErr w:type="spellStart"/>
      <w:r>
        <w:rPr>
          <w:rFonts w:asciiTheme="majorHAnsi" w:hAnsiTheme="majorHAnsi" w:cstheme="majorHAnsi"/>
        </w:rPr>
        <w:t>Petersgate</w:t>
      </w:r>
      <w:proofErr w:type="spellEnd"/>
      <w:r>
        <w:rPr>
          <w:rFonts w:asciiTheme="majorHAnsi" w:hAnsiTheme="majorHAnsi" w:cstheme="majorHAnsi"/>
        </w:rPr>
        <w:t xml:space="preserve"> Tap, answers provided by </w:t>
      </w:r>
      <w:r w:rsidR="00FD5FE3">
        <w:rPr>
          <w:rFonts w:asciiTheme="majorHAnsi" w:hAnsiTheme="majorHAnsi" w:cstheme="majorHAnsi"/>
        </w:rPr>
        <w:t>BID Manager</w:t>
      </w:r>
      <w:r w:rsidR="00E362A6">
        <w:rPr>
          <w:rFonts w:asciiTheme="majorHAnsi" w:hAnsiTheme="majorHAnsi" w:cstheme="majorHAnsi"/>
        </w:rPr>
        <w:t xml:space="preserve"> Paul Taylor.</w:t>
      </w:r>
    </w:p>
    <w:p w14:paraId="0082D933" w14:textId="77777777" w:rsidR="00FD5FE3" w:rsidRPr="00FD5FE3" w:rsidRDefault="00FD5FE3" w:rsidP="00E362A6">
      <w:pPr>
        <w:spacing w:before="100" w:beforeAutospacing="1" w:after="100" w:afterAutospacing="1"/>
        <w:ind w:left="360"/>
        <w:rPr>
          <w:b/>
          <w:bCs/>
        </w:rPr>
      </w:pPr>
      <w:r w:rsidRPr="00FD5FE3">
        <w:rPr>
          <w:b/>
          <w:bCs/>
        </w:rPr>
        <w:t>Q1 the accounts show a total income of £402,000, of which £212,498 is shown as “expenditure”. How can the bid justify 50% of the budget being spent on non-deliverable activity?</w:t>
      </w:r>
    </w:p>
    <w:p w14:paraId="36D33060" w14:textId="77777777" w:rsidR="00FD5FE3" w:rsidRPr="00FD5FE3" w:rsidRDefault="00FD5FE3" w:rsidP="00E362A6">
      <w:pPr>
        <w:spacing w:before="100" w:beforeAutospacing="1" w:after="100" w:afterAutospacing="1"/>
        <w:ind w:left="360"/>
      </w:pPr>
      <w:r w:rsidRPr="00FD5FE3">
        <w:t xml:space="preserve">Expenditure covers areas such as staff, office, consultants, TC </w:t>
      </w:r>
      <w:proofErr w:type="spellStart"/>
      <w:r w:rsidRPr="00FD5FE3">
        <w:t>WiFi</w:t>
      </w:r>
      <w:proofErr w:type="spellEnd"/>
      <w:r w:rsidRPr="00FD5FE3">
        <w:t xml:space="preserve"> that are either projects or key in delivering projects. For example, the office cost covers the cost of running the Town Centre Police Station in the office, so although it appears as ‘expenditure’ it is in fact a project cost ‘Town Centre Security’. Staff and consultants are also key to delivering projects, however for accounting purposes and transparency these costs have been separated.</w:t>
      </w:r>
    </w:p>
    <w:p w14:paraId="5EF3AB37" w14:textId="77777777" w:rsidR="00FD5FE3" w:rsidRPr="00FD5FE3" w:rsidRDefault="00FD5FE3" w:rsidP="00E362A6">
      <w:pPr>
        <w:spacing w:before="100" w:beforeAutospacing="1" w:after="100" w:afterAutospacing="1"/>
        <w:ind w:left="360"/>
        <w:rPr>
          <w:b/>
          <w:bCs/>
        </w:rPr>
      </w:pPr>
      <w:r w:rsidRPr="00FD5FE3">
        <w:rPr>
          <w:b/>
          <w:bCs/>
        </w:rPr>
        <w:t>Q2 a breakdown of the item “BID renewal” please</w:t>
      </w:r>
    </w:p>
    <w:p w14:paraId="44FC4834" w14:textId="77777777" w:rsidR="00FD5FE3" w:rsidRPr="00FD5FE3" w:rsidRDefault="00FD5FE3" w:rsidP="00E362A6">
      <w:pPr>
        <w:ind w:left="360"/>
      </w:pPr>
      <w:r w:rsidRPr="00FD5FE3">
        <w:t xml:space="preserve">‘BID renewal’ should be listed as ‘BID 2’ and the £8,500 payment to British BIDs was for the procedure around the BID Ballot. </w:t>
      </w:r>
    </w:p>
    <w:p w14:paraId="1D6AC9F6" w14:textId="77777777" w:rsidR="00FD5FE3" w:rsidRPr="00FD5FE3" w:rsidRDefault="00FD5FE3" w:rsidP="00E362A6">
      <w:pPr>
        <w:ind w:left="360"/>
      </w:pPr>
      <w:r w:rsidRPr="00FD5FE3">
        <w:t> </w:t>
      </w:r>
    </w:p>
    <w:p w14:paraId="24D29864" w14:textId="77777777" w:rsidR="00FD5FE3" w:rsidRPr="00FD5FE3" w:rsidRDefault="00FD5FE3" w:rsidP="00E362A6">
      <w:pPr>
        <w:ind w:left="360"/>
      </w:pPr>
      <w:r w:rsidRPr="00FD5FE3">
        <w:t xml:space="preserve">It covered the consultancy costs of British BIDs to join our ‘Ballot Team’ and ensured that we followed the correct practices. There is a huge amount of procedure that must be followed; timings, notices </w:t>
      </w:r>
      <w:proofErr w:type="gramStart"/>
      <w:r w:rsidRPr="00FD5FE3">
        <w:t>letters</w:t>
      </w:r>
      <w:proofErr w:type="gramEnd"/>
      <w:r w:rsidRPr="00FD5FE3">
        <w:t xml:space="preserve"> to the Secretary Of State, Council agreements </w:t>
      </w:r>
      <w:proofErr w:type="spellStart"/>
      <w:r w:rsidRPr="00FD5FE3">
        <w:t>etc</w:t>
      </w:r>
      <w:proofErr w:type="spellEnd"/>
      <w:r w:rsidRPr="00FD5FE3">
        <w:t xml:space="preserve"> etc.</w:t>
      </w:r>
    </w:p>
    <w:p w14:paraId="3E2D0CBE" w14:textId="77777777" w:rsidR="00FD5FE3" w:rsidRPr="00FD5FE3" w:rsidRDefault="00FD5FE3" w:rsidP="00E362A6">
      <w:pPr>
        <w:spacing w:before="100" w:beforeAutospacing="1" w:after="100" w:afterAutospacing="1"/>
        <w:ind w:left="360"/>
        <w:rPr>
          <w:b/>
          <w:bCs/>
        </w:rPr>
      </w:pPr>
      <w:r w:rsidRPr="00FD5FE3">
        <w:rPr>
          <w:b/>
          <w:bCs/>
        </w:rPr>
        <w:t>Q3 a breakdown of levy payer communications please.</w:t>
      </w:r>
    </w:p>
    <w:p w14:paraId="614EBBC0" w14:textId="77777777" w:rsidR="00FD5FE3" w:rsidRPr="00FD5FE3" w:rsidRDefault="00FD5FE3" w:rsidP="00E362A6">
      <w:pPr>
        <w:spacing w:before="100" w:beforeAutospacing="1" w:after="100" w:afterAutospacing="1"/>
        <w:ind w:left="360"/>
      </w:pPr>
      <w:r w:rsidRPr="00FD5FE3">
        <w:t xml:space="preserve">In the accounts this category covers the editorial and post/drop </w:t>
      </w:r>
      <w:proofErr w:type="gramStart"/>
      <w:r w:rsidRPr="00FD5FE3">
        <w:t>off of</w:t>
      </w:r>
      <w:proofErr w:type="gramEnd"/>
      <w:r w:rsidRPr="00FD5FE3">
        <w:t xml:space="preserve"> magazines plus postage of AGM invites, business survey reports and general meeting invites at the cost of £5,320. </w:t>
      </w:r>
    </w:p>
    <w:p w14:paraId="24858FB7" w14:textId="77777777" w:rsidR="00FD5FE3" w:rsidRPr="00FD5FE3" w:rsidRDefault="00FD5FE3" w:rsidP="00E362A6">
      <w:pPr>
        <w:spacing w:before="100" w:beforeAutospacing="1" w:after="100" w:afterAutospacing="1"/>
        <w:ind w:left="360"/>
      </w:pPr>
      <w:r w:rsidRPr="00FD5FE3">
        <w:lastRenderedPageBreak/>
        <w:t xml:space="preserve">However, the bulk of Levy Payer communication cost falls into the category ‘Marketing – Levy Payers’ which consists of Brand Ambassadors, Levy Payer Bulletin, Health and Safety Training Sessions, </w:t>
      </w:r>
      <w:proofErr w:type="spellStart"/>
      <w:r w:rsidRPr="00FD5FE3">
        <w:t>Mailchimps</w:t>
      </w:r>
      <w:proofErr w:type="spellEnd"/>
      <w:r w:rsidRPr="00FD5FE3">
        <w:t xml:space="preserve"> group emails, Post charges for surveys, researchers, elements of Social Media and website updates</w:t>
      </w:r>
    </w:p>
    <w:p w14:paraId="32E72697" w14:textId="77777777" w:rsidR="00FD5FE3" w:rsidRPr="00FD5FE3" w:rsidRDefault="00FD5FE3" w:rsidP="00E362A6">
      <w:pPr>
        <w:spacing w:before="100" w:beforeAutospacing="1" w:after="100" w:afterAutospacing="1"/>
        <w:ind w:left="360"/>
        <w:rPr>
          <w:b/>
          <w:bCs/>
        </w:rPr>
      </w:pPr>
      <w:r w:rsidRPr="00FD5FE3">
        <w:rPr>
          <w:b/>
          <w:bCs/>
        </w:rPr>
        <w:t>Q4 why are we paying for social security?</w:t>
      </w:r>
    </w:p>
    <w:p w14:paraId="68C030CA" w14:textId="77777777" w:rsidR="00FD5FE3" w:rsidRPr="00FD5FE3" w:rsidRDefault="00FD5FE3" w:rsidP="00E362A6">
      <w:pPr>
        <w:spacing w:before="100" w:beforeAutospacing="1" w:after="100" w:afterAutospacing="1"/>
        <w:ind w:left="360"/>
      </w:pPr>
      <w:r w:rsidRPr="00FD5FE3">
        <w:t>Totally Stockport employs two full time staff and therefore is liable for payments of National Insurance</w:t>
      </w:r>
    </w:p>
    <w:p w14:paraId="301CAF98" w14:textId="77777777" w:rsidR="00FD5FE3" w:rsidRPr="00FD5FE3" w:rsidRDefault="00FD5FE3" w:rsidP="00E362A6">
      <w:pPr>
        <w:spacing w:before="100" w:beforeAutospacing="1" w:after="100" w:afterAutospacing="1"/>
        <w:ind w:left="360"/>
        <w:rPr>
          <w:b/>
          <w:bCs/>
        </w:rPr>
      </w:pPr>
      <w:r w:rsidRPr="00FD5FE3">
        <w:rPr>
          <w:b/>
          <w:bCs/>
        </w:rPr>
        <w:t>Q5 why are paying £13k for website and app development when the bid has been operational for 5years?</w:t>
      </w:r>
    </w:p>
    <w:p w14:paraId="57891782" w14:textId="77777777" w:rsidR="00FD5FE3" w:rsidRPr="00FD5FE3" w:rsidRDefault="00FD5FE3" w:rsidP="00E362A6">
      <w:pPr>
        <w:spacing w:before="100" w:beforeAutospacing="1" w:after="100" w:afterAutospacing="1"/>
        <w:ind w:left="360"/>
      </w:pPr>
      <w:r w:rsidRPr="00FD5FE3">
        <w:t xml:space="preserve">The website cost for the year was £2,093 allocated to the same category was the Christmas Virtual Reality trail app at £8094 with the balance of £2,995 covering for the </w:t>
      </w:r>
      <w:proofErr w:type="spellStart"/>
      <w:r w:rsidRPr="00FD5FE3">
        <w:t>set up</w:t>
      </w:r>
      <w:proofErr w:type="spellEnd"/>
      <w:r w:rsidRPr="00FD5FE3">
        <w:t xml:space="preserve"> of the Town Centre Offers App.</w:t>
      </w:r>
    </w:p>
    <w:p w14:paraId="4157C665" w14:textId="77777777" w:rsidR="00FD5FE3" w:rsidRPr="00FD5FE3" w:rsidRDefault="00FD5FE3" w:rsidP="00E362A6">
      <w:pPr>
        <w:spacing w:before="100" w:beforeAutospacing="1" w:after="100" w:afterAutospacing="1"/>
        <w:ind w:left="360"/>
        <w:rPr>
          <w:b/>
          <w:bCs/>
        </w:rPr>
      </w:pPr>
      <w:r w:rsidRPr="00FD5FE3">
        <w:rPr>
          <w:b/>
          <w:bCs/>
        </w:rPr>
        <w:t>Q6 Breakdown of “marketing”.</w:t>
      </w:r>
    </w:p>
    <w:p w14:paraId="5F62E74F" w14:textId="77777777" w:rsidR="00FD5FE3" w:rsidRPr="00FD5FE3" w:rsidRDefault="00FD5FE3" w:rsidP="00E362A6">
      <w:pPr>
        <w:spacing w:before="100" w:beforeAutospacing="1" w:after="100" w:afterAutospacing="1"/>
        <w:ind w:left="360"/>
      </w:pPr>
      <w:r w:rsidRPr="00FD5FE3">
        <w:t>The Marketing category relates to the annual consultancy fee for contracted work.</w:t>
      </w:r>
    </w:p>
    <w:p w14:paraId="70509AA3" w14:textId="77777777" w:rsidR="00FD5FE3" w:rsidRPr="00FD5FE3" w:rsidRDefault="00FD5FE3" w:rsidP="00E362A6">
      <w:pPr>
        <w:spacing w:before="100" w:beforeAutospacing="1" w:after="100" w:afterAutospacing="1"/>
        <w:ind w:left="360"/>
        <w:rPr>
          <w:b/>
          <w:bCs/>
        </w:rPr>
      </w:pPr>
      <w:r w:rsidRPr="00FD5FE3">
        <w:rPr>
          <w:b/>
          <w:bCs/>
        </w:rPr>
        <w:t xml:space="preserve">Q6 why are we paying accountancy fees and “auditors renumeration” </w:t>
      </w:r>
      <w:proofErr w:type="spellStart"/>
      <w:r w:rsidRPr="00FD5FE3">
        <w:rPr>
          <w:b/>
          <w:bCs/>
        </w:rPr>
        <w:t>totalling</w:t>
      </w:r>
      <w:proofErr w:type="spellEnd"/>
      <w:r w:rsidRPr="00FD5FE3">
        <w:rPr>
          <w:b/>
          <w:bCs/>
        </w:rPr>
        <w:t xml:space="preserve"> £10k for what is a </w:t>
      </w:r>
      <w:proofErr w:type="gramStart"/>
      <w:r w:rsidRPr="00FD5FE3">
        <w:rPr>
          <w:b/>
          <w:bCs/>
        </w:rPr>
        <w:t>1 page</w:t>
      </w:r>
      <w:proofErr w:type="gramEnd"/>
      <w:r w:rsidRPr="00FD5FE3">
        <w:rPr>
          <w:b/>
          <w:bCs/>
        </w:rPr>
        <w:t xml:space="preserve"> spreadsheet set of figures?</w:t>
      </w:r>
    </w:p>
    <w:p w14:paraId="5F49505B" w14:textId="77777777" w:rsidR="00FD5FE3" w:rsidRPr="00FD5FE3" w:rsidRDefault="00FD5FE3" w:rsidP="00E362A6">
      <w:pPr>
        <w:spacing w:before="100" w:beforeAutospacing="1" w:after="100" w:afterAutospacing="1"/>
        <w:ind w:left="360"/>
      </w:pPr>
      <w:r w:rsidRPr="00FD5FE3">
        <w:t>As per governance rules and transparency we ensure we are audited every year as we are accountable to levy payers. We have a quarterly financial board meeting with our accountants who produce an updated set of accounts for us.</w:t>
      </w:r>
    </w:p>
    <w:p w14:paraId="1A9C97B1" w14:textId="77777777" w:rsidR="00FD5FE3" w:rsidRPr="00D81A9A" w:rsidRDefault="00FD5FE3" w:rsidP="00E362A6">
      <w:pPr>
        <w:spacing w:before="100" w:beforeAutospacing="1" w:after="100" w:afterAutospacing="1"/>
        <w:ind w:left="360"/>
        <w:rPr>
          <w:b/>
          <w:bCs/>
        </w:rPr>
      </w:pPr>
      <w:proofErr w:type="gramStart"/>
      <w:r w:rsidRPr="00D81A9A">
        <w:rPr>
          <w:b/>
          <w:bCs/>
        </w:rPr>
        <w:t>Q7</w:t>
      </w:r>
      <w:proofErr w:type="gramEnd"/>
      <w:r w:rsidRPr="00D81A9A">
        <w:rPr>
          <w:b/>
          <w:bCs/>
        </w:rPr>
        <w:t xml:space="preserve"> you have successfully achieved another 5 years of residency, without setting out one project that you intend to deliver. I want at least 5 new projects to be put before the levy payers for approval within the next 3 months.</w:t>
      </w:r>
    </w:p>
    <w:p w14:paraId="0474129C" w14:textId="77777777" w:rsidR="00FD5FE3" w:rsidRPr="00FD5FE3" w:rsidRDefault="00FD5FE3" w:rsidP="00E362A6">
      <w:pPr>
        <w:spacing w:before="100" w:beforeAutospacing="1" w:after="100" w:afterAutospacing="1"/>
        <w:ind w:left="360"/>
      </w:pPr>
      <w:r w:rsidRPr="00FD5FE3">
        <w:t>Projects are ongoing and 2022 projects will be announced early in the new year.</w:t>
      </w:r>
    </w:p>
    <w:p w14:paraId="73FA8BB6" w14:textId="77777777" w:rsidR="00FD5FE3" w:rsidRPr="00D81A9A" w:rsidRDefault="00FD5FE3" w:rsidP="00E362A6">
      <w:pPr>
        <w:spacing w:before="100" w:beforeAutospacing="1" w:after="100" w:afterAutospacing="1"/>
        <w:ind w:left="360"/>
        <w:rPr>
          <w:b/>
          <w:bCs/>
        </w:rPr>
      </w:pPr>
      <w:r w:rsidRPr="00D81A9A">
        <w:rPr>
          <w:b/>
          <w:bCs/>
        </w:rPr>
        <w:t>Q8 just £49k is shown as being spent on projects, that’s 10% of the total budget, can you look levy payers in the eye and say you’re worth your existence?</w:t>
      </w:r>
    </w:p>
    <w:p w14:paraId="6DCEC94A" w14:textId="77777777" w:rsidR="00FD5FE3" w:rsidRPr="00FD5FE3" w:rsidRDefault="00FD5FE3" w:rsidP="00E362A6">
      <w:pPr>
        <w:spacing w:before="100" w:beforeAutospacing="1" w:after="100" w:afterAutospacing="1"/>
        <w:ind w:left="360"/>
      </w:pPr>
      <w:r w:rsidRPr="00FD5FE3">
        <w:t xml:space="preserve">We try and ensure as much levy goes directly to projects, however the way that it is accounted for on the balance sheet may appear confusing as instead of including all costs against projects the costs sit alone </w:t>
      </w:r>
      <w:proofErr w:type="spellStart"/>
      <w:proofErr w:type="gramStart"/>
      <w:r w:rsidRPr="00FD5FE3">
        <w:t>ie</w:t>
      </w:r>
      <w:proofErr w:type="spellEnd"/>
      <w:proofErr w:type="gramEnd"/>
      <w:r w:rsidRPr="00FD5FE3">
        <w:t xml:space="preserve"> staff salaries, overheads and consultants which are all crucial to the delivery of BID projects. The actual total </w:t>
      </w:r>
      <w:proofErr w:type="gramStart"/>
      <w:r w:rsidRPr="00FD5FE3">
        <w:t>spend</w:t>
      </w:r>
      <w:proofErr w:type="gramEnd"/>
      <w:r w:rsidRPr="00FD5FE3">
        <w:t xml:space="preserve"> on projects in the year not including salaries </w:t>
      </w:r>
      <w:proofErr w:type="spellStart"/>
      <w:r w:rsidRPr="00FD5FE3">
        <w:t>etc</w:t>
      </w:r>
      <w:proofErr w:type="spellEnd"/>
      <w:r w:rsidRPr="00FD5FE3">
        <w:t xml:space="preserve"> was £194,555</w:t>
      </w:r>
    </w:p>
    <w:p w14:paraId="310D059C" w14:textId="77777777" w:rsidR="00FD5FE3" w:rsidRPr="00D81A9A" w:rsidRDefault="00FD5FE3" w:rsidP="00E362A6">
      <w:pPr>
        <w:spacing w:before="100" w:beforeAutospacing="1" w:after="100" w:afterAutospacing="1"/>
        <w:ind w:left="360"/>
        <w:rPr>
          <w:b/>
          <w:bCs/>
        </w:rPr>
      </w:pPr>
      <w:r w:rsidRPr="00D81A9A">
        <w:rPr>
          <w:b/>
          <w:bCs/>
        </w:rPr>
        <w:t>Q9 what are the legal fees.?</w:t>
      </w:r>
    </w:p>
    <w:p w14:paraId="5B9CF089" w14:textId="77777777" w:rsidR="00FD5FE3" w:rsidRPr="00FD5FE3" w:rsidRDefault="00FD5FE3" w:rsidP="00E362A6">
      <w:pPr>
        <w:spacing w:before="100" w:beforeAutospacing="1" w:after="100" w:afterAutospacing="1"/>
        <w:ind w:left="360"/>
      </w:pPr>
      <w:r w:rsidRPr="00FD5FE3">
        <w:lastRenderedPageBreak/>
        <w:t xml:space="preserve">Legal Expenses </w:t>
      </w:r>
      <w:proofErr w:type="spellStart"/>
      <w:r w:rsidRPr="00FD5FE3">
        <w:t>totalled</w:t>
      </w:r>
      <w:proofErr w:type="spellEnd"/>
      <w:r w:rsidRPr="00FD5FE3">
        <w:t xml:space="preserve"> £3150 which related to £1500 SAS protect online HR platform and </w:t>
      </w:r>
      <w:proofErr w:type="gramStart"/>
      <w:r w:rsidRPr="00FD5FE3">
        <w:t>solicitors</w:t>
      </w:r>
      <w:proofErr w:type="gramEnd"/>
      <w:r w:rsidRPr="00FD5FE3">
        <w:t xml:space="preserve"> fees for changes to the articles of association £2150</w:t>
      </w:r>
    </w:p>
    <w:p w14:paraId="2EC4A0D2" w14:textId="77777777" w:rsidR="00FD5FE3" w:rsidRPr="00D81A9A" w:rsidRDefault="00FD5FE3" w:rsidP="00E362A6">
      <w:pPr>
        <w:spacing w:before="100" w:beforeAutospacing="1" w:after="100" w:afterAutospacing="1"/>
        <w:ind w:left="360"/>
        <w:rPr>
          <w:b/>
          <w:bCs/>
        </w:rPr>
      </w:pPr>
      <w:r w:rsidRPr="00D81A9A">
        <w:rPr>
          <w:b/>
          <w:bCs/>
        </w:rPr>
        <w:t>Q10 what are brand ambassadors and why are we paying them £9k?</w:t>
      </w:r>
    </w:p>
    <w:p w14:paraId="485A6517" w14:textId="77777777" w:rsidR="00FD5FE3" w:rsidRPr="00FD5FE3" w:rsidRDefault="00FD5FE3" w:rsidP="00E362A6">
      <w:pPr>
        <w:spacing w:before="100" w:beforeAutospacing="1" w:after="100" w:afterAutospacing="1"/>
        <w:ind w:left="360"/>
      </w:pPr>
      <w:r w:rsidRPr="00FD5FE3">
        <w:t xml:space="preserve">Brand Ambassadors are the teams we employ to hand out things like Frog Maps, Trail Maps, </w:t>
      </w:r>
      <w:proofErr w:type="gramStart"/>
      <w:r w:rsidRPr="00FD5FE3">
        <w:t>magazines</w:t>
      </w:r>
      <w:proofErr w:type="gramEnd"/>
      <w:r w:rsidRPr="00FD5FE3">
        <w:t xml:space="preserve"> and information prior to and at all of the events we host. However, this particular financial year has had limited activity and this amount refers to the cost of our Engagement Manager who has been split across numerous projects.</w:t>
      </w:r>
    </w:p>
    <w:p w14:paraId="4EE5042A" w14:textId="77777777" w:rsidR="00FD5FE3" w:rsidRPr="00D81A9A" w:rsidRDefault="00FD5FE3" w:rsidP="00E362A6">
      <w:pPr>
        <w:spacing w:before="100" w:beforeAutospacing="1" w:after="100" w:afterAutospacing="1"/>
        <w:ind w:left="360"/>
        <w:rPr>
          <w:b/>
          <w:bCs/>
        </w:rPr>
      </w:pPr>
      <w:r w:rsidRPr="00D81A9A">
        <w:rPr>
          <w:b/>
          <w:bCs/>
        </w:rPr>
        <w:t>Q11 a breakdown of the advertising costs please</w:t>
      </w:r>
    </w:p>
    <w:p w14:paraId="42DD8CCF" w14:textId="77777777" w:rsidR="00FD5FE3" w:rsidRPr="00FD5FE3" w:rsidRDefault="00FD5FE3" w:rsidP="00E362A6">
      <w:pPr>
        <w:spacing w:before="100" w:beforeAutospacing="1" w:after="100" w:afterAutospacing="1"/>
        <w:ind w:left="360"/>
      </w:pPr>
      <w:r w:rsidRPr="00FD5FE3">
        <w:t xml:space="preserve">The Category Advertising covers all the Mailchimp daily news update emails during lockdown, social </w:t>
      </w:r>
      <w:proofErr w:type="gramStart"/>
      <w:r w:rsidRPr="00FD5FE3">
        <w:t>media</w:t>
      </w:r>
      <w:proofErr w:type="gramEnd"/>
      <w:r w:rsidRPr="00FD5FE3">
        <w:t xml:space="preserve"> and research to TC business during lockdown.</w:t>
      </w:r>
    </w:p>
    <w:p w14:paraId="486FBAF7" w14:textId="0B03147A" w:rsidR="00FD5FE3" w:rsidRDefault="00FD5FE3" w:rsidP="00E362A6">
      <w:pPr>
        <w:spacing w:before="100" w:beforeAutospacing="1" w:after="100" w:afterAutospacing="1"/>
        <w:ind w:left="360"/>
      </w:pPr>
      <w:r w:rsidRPr="00FD5FE3">
        <w:t>Also included in this category is every element of printed matter including Covid return to work Packs, AGM letters, BID Business Surveys, proxy notices, business cards, leaflets, flyers, posters, business bulletins.</w:t>
      </w:r>
    </w:p>
    <w:p w14:paraId="4FAD15FE" w14:textId="77777777" w:rsidR="006B2783" w:rsidRPr="006B2783" w:rsidRDefault="006B2783" w:rsidP="00E362A6">
      <w:pPr>
        <w:spacing w:before="100" w:beforeAutospacing="1" w:after="100" w:afterAutospacing="1"/>
        <w:ind w:left="360"/>
        <w:rPr>
          <w:b/>
          <w:bCs/>
        </w:rPr>
      </w:pPr>
      <w:r w:rsidRPr="006B2783">
        <w:rPr>
          <w:b/>
          <w:bCs/>
        </w:rPr>
        <w:t>Q&amp;A Continued</w:t>
      </w:r>
    </w:p>
    <w:p w14:paraId="2A462DDF" w14:textId="0674B293" w:rsidR="006B2783" w:rsidRDefault="00D43014" w:rsidP="00E362A6">
      <w:pPr>
        <w:spacing w:before="100" w:beforeAutospacing="1" w:after="100" w:afterAutospacing="1"/>
        <w:ind w:left="360"/>
      </w:pPr>
      <w:r>
        <w:t xml:space="preserve">Tony Jones </w:t>
      </w:r>
      <w:r w:rsidR="006B2783">
        <w:t>asked attendees if they had any further questions, no further questions were received.</w:t>
      </w:r>
    </w:p>
    <w:p w14:paraId="6B7DB057" w14:textId="7FCF19D3" w:rsidR="006B2783" w:rsidRPr="00363B78" w:rsidRDefault="00363B78" w:rsidP="00E362A6">
      <w:pPr>
        <w:spacing w:before="100" w:beforeAutospacing="1" w:after="100" w:afterAutospacing="1"/>
        <w:ind w:left="360"/>
        <w:rPr>
          <w:b/>
          <w:bCs/>
        </w:rPr>
      </w:pPr>
      <w:r w:rsidRPr="00363B78">
        <w:rPr>
          <w:b/>
          <w:bCs/>
        </w:rPr>
        <w:t>Close</w:t>
      </w:r>
    </w:p>
    <w:p w14:paraId="3F48094A" w14:textId="617D7E9E" w:rsidR="00523BF6" w:rsidRPr="00FD5FE3" w:rsidRDefault="00D43014" w:rsidP="00E362A6">
      <w:pPr>
        <w:spacing w:before="100" w:beforeAutospacing="1" w:after="100" w:afterAutospacing="1"/>
        <w:ind w:left="360"/>
      </w:pPr>
      <w:r>
        <w:t xml:space="preserve">Tony Jones </w:t>
      </w:r>
      <w:r w:rsidR="006B2783">
        <w:t>thanked all for attending the meeting and declared the m</w:t>
      </w:r>
      <w:r>
        <w:t>e</w:t>
      </w:r>
      <w:r w:rsidR="006B2783">
        <w:t>eting closed</w:t>
      </w:r>
    </w:p>
    <w:p w14:paraId="0AC0BA11" w14:textId="77777777" w:rsidR="00FD5FE3" w:rsidRPr="00FD5FE3" w:rsidRDefault="00FD5FE3" w:rsidP="00E362A6">
      <w:pPr>
        <w:spacing w:before="240" w:after="100" w:afterAutospacing="1"/>
        <w:ind w:left="1080"/>
        <w:rPr>
          <w:rFonts w:asciiTheme="majorHAnsi" w:hAnsiTheme="majorHAnsi" w:cstheme="majorHAnsi"/>
        </w:rPr>
      </w:pPr>
    </w:p>
    <w:p w14:paraId="24AEC483" w14:textId="77777777" w:rsidR="00033E8D" w:rsidRPr="00FD5FE3" w:rsidRDefault="00033E8D" w:rsidP="00E362A6">
      <w:pPr>
        <w:ind w:left="360"/>
      </w:pPr>
    </w:p>
    <w:p w14:paraId="5FB593EE" w14:textId="77777777" w:rsidR="00033E8D" w:rsidRPr="008A1EB3" w:rsidRDefault="00033E8D" w:rsidP="00E362A6">
      <w:pPr>
        <w:ind w:left="360"/>
      </w:pPr>
    </w:p>
    <w:p w14:paraId="18EE1389" w14:textId="77777777" w:rsidR="00774CED" w:rsidRPr="00033E8D" w:rsidRDefault="00774CED" w:rsidP="00E362A6"/>
    <w:sectPr w:rsidR="00774CED" w:rsidRPr="00033E8D" w:rsidSect="00523BF6">
      <w:headerReference w:type="default"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D49E9" w14:textId="77777777" w:rsidR="00AB41E9" w:rsidRDefault="00AB41E9" w:rsidP="008055D2">
      <w:r>
        <w:separator/>
      </w:r>
    </w:p>
  </w:endnote>
  <w:endnote w:type="continuationSeparator" w:id="0">
    <w:p w14:paraId="72E820C8" w14:textId="77777777" w:rsidR="00AB41E9" w:rsidRDefault="00AB41E9" w:rsidP="0080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D25E" w14:textId="77777777" w:rsidR="00297A84" w:rsidRDefault="00297A84" w:rsidP="008055D2">
    <w:pPr>
      <w:pStyle w:val="Footer"/>
      <w:jc w:val="center"/>
      <w:rPr>
        <w:lang w:val="en-GB"/>
      </w:rPr>
    </w:pPr>
    <w:r>
      <w:rPr>
        <w:lang w:val="en-GB"/>
      </w:rPr>
      <w:t>Stockport Town Centre Business Improvement District (BID) Ltd | Company no. 10543018</w:t>
    </w:r>
  </w:p>
  <w:p w14:paraId="40404347" w14:textId="62BDA632" w:rsidR="00297A84" w:rsidRPr="008055D2" w:rsidRDefault="00297A84" w:rsidP="008055D2">
    <w:pPr>
      <w:pStyle w:val="Footer"/>
      <w:jc w:val="center"/>
      <w:rPr>
        <w:lang w:val="en-GB"/>
      </w:rPr>
    </w:pPr>
    <w:r>
      <w:rPr>
        <w:lang w:val="en-GB"/>
      </w:rPr>
      <w:t xml:space="preserve">Registered address: 15 Great </w:t>
    </w:r>
    <w:proofErr w:type="spellStart"/>
    <w:r>
      <w:rPr>
        <w:lang w:val="en-GB"/>
      </w:rPr>
      <w:t>Underbank</w:t>
    </w:r>
    <w:proofErr w:type="spellEnd"/>
    <w:r>
      <w:rPr>
        <w:lang w:val="en-GB"/>
      </w:rPr>
      <w:t xml:space="preserve"> </w:t>
    </w:r>
    <w:r>
      <w:rPr>
        <w:lang w:val="en-GB"/>
      </w:rPr>
      <w:sym w:font="Symbol" w:char="F0B7"/>
    </w:r>
    <w:r>
      <w:rPr>
        <w:lang w:val="en-GB"/>
      </w:rPr>
      <w:t xml:space="preserve"> Stockport </w:t>
    </w:r>
    <w:r>
      <w:rPr>
        <w:lang w:val="en-GB"/>
      </w:rPr>
      <w:sym w:font="Symbol" w:char="F0B7"/>
    </w:r>
    <w:r>
      <w:rPr>
        <w:lang w:val="en-GB"/>
      </w:rPr>
      <w:t xml:space="preserve"> SK1 1LF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CDCB8" w14:textId="77777777" w:rsidR="00AB41E9" w:rsidRDefault="00AB41E9" w:rsidP="008055D2">
      <w:r>
        <w:separator/>
      </w:r>
    </w:p>
  </w:footnote>
  <w:footnote w:type="continuationSeparator" w:id="0">
    <w:p w14:paraId="6D9B5C64" w14:textId="77777777" w:rsidR="00AB41E9" w:rsidRDefault="00AB41E9" w:rsidP="00805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29EF" w14:textId="77777777" w:rsidR="00297A84" w:rsidRDefault="00297A84" w:rsidP="008055D2">
    <w:pPr>
      <w:pStyle w:val="Header"/>
      <w:jc w:val="center"/>
    </w:pPr>
    <w:r>
      <w:rPr>
        <w:noProof/>
      </w:rPr>
      <w:drawing>
        <wp:inline distT="0" distB="0" distL="0" distR="0" wp14:anchorId="56D29BFE" wp14:editId="68B74673">
          <wp:extent cx="2028825" cy="1008681"/>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tally Stockport BID_Jan 17_COL.jpg"/>
                  <pic:cNvPicPr/>
                </pic:nvPicPr>
                <pic:blipFill>
                  <a:blip r:embed="rId1">
                    <a:extLst>
                      <a:ext uri="{28A0092B-C50C-407E-A947-70E740481C1C}">
                        <a14:useLocalDpi xmlns:a14="http://schemas.microsoft.com/office/drawing/2010/main" val="0"/>
                      </a:ext>
                    </a:extLst>
                  </a:blip>
                  <a:stretch>
                    <a:fillRect/>
                  </a:stretch>
                </pic:blipFill>
                <pic:spPr>
                  <a:xfrm>
                    <a:off x="0" y="0"/>
                    <a:ext cx="2078345" cy="10333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9292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E0"/>
    <w:rsid w:val="00023DB2"/>
    <w:rsid w:val="00033E8D"/>
    <w:rsid w:val="000513AC"/>
    <w:rsid w:val="000A7748"/>
    <w:rsid w:val="000D701C"/>
    <w:rsid w:val="000F3728"/>
    <w:rsid w:val="00122736"/>
    <w:rsid w:val="00141192"/>
    <w:rsid w:val="001D5A17"/>
    <w:rsid w:val="001E3512"/>
    <w:rsid w:val="002260D8"/>
    <w:rsid w:val="002565B4"/>
    <w:rsid w:val="00297A84"/>
    <w:rsid w:val="00363B78"/>
    <w:rsid w:val="003775F1"/>
    <w:rsid w:val="00393394"/>
    <w:rsid w:val="003F07B9"/>
    <w:rsid w:val="004C2DE0"/>
    <w:rsid w:val="004C680D"/>
    <w:rsid w:val="004F748B"/>
    <w:rsid w:val="00507D44"/>
    <w:rsid w:val="00523BF6"/>
    <w:rsid w:val="005403C6"/>
    <w:rsid w:val="00562864"/>
    <w:rsid w:val="005B34AA"/>
    <w:rsid w:val="006862C9"/>
    <w:rsid w:val="006B2783"/>
    <w:rsid w:val="006C0420"/>
    <w:rsid w:val="006C3246"/>
    <w:rsid w:val="00706F9E"/>
    <w:rsid w:val="00774CED"/>
    <w:rsid w:val="007751C8"/>
    <w:rsid w:val="007800EE"/>
    <w:rsid w:val="008055D2"/>
    <w:rsid w:val="008A1EB3"/>
    <w:rsid w:val="008A7169"/>
    <w:rsid w:val="008B1B03"/>
    <w:rsid w:val="009100EC"/>
    <w:rsid w:val="00911AFE"/>
    <w:rsid w:val="00963DC6"/>
    <w:rsid w:val="00A3188A"/>
    <w:rsid w:val="00A70024"/>
    <w:rsid w:val="00AB41E9"/>
    <w:rsid w:val="00AD4B0E"/>
    <w:rsid w:val="00AD6150"/>
    <w:rsid w:val="00AD64C0"/>
    <w:rsid w:val="00B23A4D"/>
    <w:rsid w:val="00B262D1"/>
    <w:rsid w:val="00B954F4"/>
    <w:rsid w:val="00C06A63"/>
    <w:rsid w:val="00C25AB1"/>
    <w:rsid w:val="00C27629"/>
    <w:rsid w:val="00C440CE"/>
    <w:rsid w:val="00C70E1B"/>
    <w:rsid w:val="00CA64E3"/>
    <w:rsid w:val="00CF10C2"/>
    <w:rsid w:val="00D43014"/>
    <w:rsid w:val="00D7602C"/>
    <w:rsid w:val="00D81A9A"/>
    <w:rsid w:val="00DB199C"/>
    <w:rsid w:val="00E3502D"/>
    <w:rsid w:val="00E362A6"/>
    <w:rsid w:val="00EB1DDA"/>
    <w:rsid w:val="00ED7304"/>
    <w:rsid w:val="00F23E88"/>
    <w:rsid w:val="00F76B8F"/>
    <w:rsid w:val="00F96E06"/>
    <w:rsid w:val="00FD5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6E2F"/>
  <w14:defaultImageDpi w14:val="32767"/>
  <w15:chartTrackingRefBased/>
  <w15:docId w15:val="{D1619FD6-71BA-4402-8C8F-8CC4C717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55D2"/>
    <w:pPr>
      <w:tabs>
        <w:tab w:val="center" w:pos="4513"/>
        <w:tab w:val="right" w:pos="9026"/>
      </w:tabs>
    </w:pPr>
  </w:style>
  <w:style w:type="character" w:customStyle="1" w:styleId="HeaderChar">
    <w:name w:val="Header Char"/>
    <w:basedOn w:val="DefaultParagraphFont"/>
    <w:link w:val="Header"/>
    <w:uiPriority w:val="99"/>
    <w:rsid w:val="008055D2"/>
  </w:style>
  <w:style w:type="paragraph" w:styleId="Footer">
    <w:name w:val="footer"/>
    <w:basedOn w:val="Normal"/>
    <w:link w:val="FooterChar"/>
    <w:uiPriority w:val="99"/>
    <w:unhideWhenUsed/>
    <w:rsid w:val="008055D2"/>
    <w:pPr>
      <w:tabs>
        <w:tab w:val="center" w:pos="4513"/>
        <w:tab w:val="right" w:pos="9026"/>
      </w:tabs>
    </w:pPr>
  </w:style>
  <w:style w:type="character" w:customStyle="1" w:styleId="FooterChar">
    <w:name w:val="Footer Char"/>
    <w:basedOn w:val="DefaultParagraphFont"/>
    <w:link w:val="Footer"/>
    <w:uiPriority w:val="99"/>
    <w:rsid w:val="008055D2"/>
  </w:style>
  <w:style w:type="paragraph" w:styleId="BalloonText">
    <w:name w:val="Balloon Text"/>
    <w:basedOn w:val="Normal"/>
    <w:link w:val="BalloonTextChar"/>
    <w:uiPriority w:val="99"/>
    <w:semiHidden/>
    <w:unhideWhenUsed/>
    <w:rsid w:val="00774C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CED"/>
    <w:rPr>
      <w:rFonts w:ascii="Segoe UI" w:hAnsi="Segoe UI" w:cs="Segoe UI"/>
      <w:sz w:val="18"/>
      <w:szCs w:val="18"/>
    </w:rPr>
  </w:style>
  <w:style w:type="paragraph" w:styleId="NoSpacing">
    <w:name w:val="No Spacing"/>
    <w:uiPriority w:val="1"/>
    <w:qFormat/>
    <w:rsid w:val="006C3246"/>
    <w:rPr>
      <w:rFonts w:ascii="Times New Roman" w:eastAsia="Times New Roman" w:hAnsi="Times New Roman" w:cs="Times New Roman"/>
      <w:lang w:val="en-GB"/>
    </w:rPr>
  </w:style>
  <w:style w:type="paragraph" w:styleId="NormalWeb">
    <w:name w:val="Normal (Web)"/>
    <w:basedOn w:val="Normal"/>
    <w:unhideWhenUsed/>
    <w:rsid w:val="00033E8D"/>
    <w:pPr>
      <w:spacing w:before="100" w:beforeAutospacing="1" w:after="100" w:afterAutospacing="1"/>
    </w:pPr>
    <w:rPr>
      <w:rFonts w:ascii="Times New Roman" w:eastAsia="Times New Roman" w:hAnsi="Times New Roman" w:cs="Times New Roman"/>
      <w:lang w:val="en-GB"/>
    </w:rPr>
  </w:style>
  <w:style w:type="character" w:styleId="Hyperlink">
    <w:name w:val="Hyperlink"/>
    <w:basedOn w:val="DefaultParagraphFont"/>
    <w:uiPriority w:val="99"/>
    <w:unhideWhenUsed/>
    <w:rsid w:val="00033E8D"/>
    <w:rPr>
      <w:color w:val="0563C1" w:themeColor="hyperlink"/>
      <w:u w:val="single"/>
    </w:rPr>
  </w:style>
  <w:style w:type="character" w:styleId="UnresolvedMention">
    <w:name w:val="Unresolved Mention"/>
    <w:basedOn w:val="DefaultParagraphFont"/>
    <w:uiPriority w:val="99"/>
    <w:rsid w:val="00033E8D"/>
    <w:rPr>
      <w:color w:val="605E5C"/>
      <w:shd w:val="clear" w:color="auto" w:fill="E1DFDD"/>
    </w:rPr>
  </w:style>
  <w:style w:type="character" w:customStyle="1" w:styleId="s1">
    <w:name w:val="s1"/>
    <w:basedOn w:val="DefaultParagraphFont"/>
    <w:rsid w:val="00ED7304"/>
  </w:style>
  <w:style w:type="paragraph" w:styleId="ListParagraph">
    <w:name w:val="List Paragraph"/>
    <w:basedOn w:val="Normal"/>
    <w:uiPriority w:val="34"/>
    <w:qFormat/>
    <w:rsid w:val="00706F9E"/>
    <w:pPr>
      <w:ind w:left="720"/>
      <w:contextualSpacing/>
    </w:pPr>
  </w:style>
  <w:style w:type="paragraph" w:customStyle="1" w:styleId="NormalSpaced">
    <w:name w:val="NormalSpaced"/>
    <w:basedOn w:val="Normal"/>
    <w:next w:val="Normal"/>
    <w:rsid w:val="00023DB2"/>
    <w:pPr>
      <w:spacing w:after="240" w:line="300" w:lineRule="atLeast"/>
      <w:jc w:val="both"/>
    </w:pPr>
    <w:rPr>
      <w:rFonts w:ascii="Times New Roman" w:eastAsia="Times New Roman" w:hAnsi="Times New Roman" w:cs="Times New Roman"/>
      <w:sz w:val="22"/>
      <w:szCs w:val="20"/>
      <w:lang w:val="en-GB"/>
    </w:rPr>
  </w:style>
  <w:style w:type="table" w:styleId="TableGrid">
    <w:name w:val="Table Grid"/>
    <w:basedOn w:val="TableNormal"/>
    <w:uiPriority w:val="39"/>
    <w:rsid w:val="00023DB2"/>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14656">
      <w:bodyDiv w:val="1"/>
      <w:marLeft w:val="0"/>
      <w:marRight w:val="0"/>
      <w:marTop w:val="0"/>
      <w:marBottom w:val="0"/>
      <w:divBdr>
        <w:top w:val="none" w:sz="0" w:space="0" w:color="auto"/>
        <w:left w:val="none" w:sz="0" w:space="0" w:color="auto"/>
        <w:bottom w:val="none" w:sz="0" w:space="0" w:color="auto"/>
        <w:right w:val="none" w:sz="0" w:space="0" w:color="auto"/>
      </w:divBdr>
    </w:div>
    <w:div w:id="1787311785">
      <w:bodyDiv w:val="1"/>
      <w:marLeft w:val="0"/>
      <w:marRight w:val="0"/>
      <w:marTop w:val="0"/>
      <w:marBottom w:val="0"/>
      <w:divBdr>
        <w:top w:val="none" w:sz="0" w:space="0" w:color="auto"/>
        <w:left w:val="none" w:sz="0" w:space="0" w:color="auto"/>
        <w:bottom w:val="none" w:sz="0" w:space="0" w:color="auto"/>
        <w:right w:val="none" w:sz="0" w:space="0" w:color="auto"/>
      </w:divBdr>
      <w:divsChild>
        <w:div w:id="1971008589">
          <w:marLeft w:val="0"/>
          <w:marRight w:val="0"/>
          <w:marTop w:val="0"/>
          <w:marBottom w:val="0"/>
          <w:divBdr>
            <w:top w:val="none" w:sz="0" w:space="0" w:color="auto"/>
            <w:left w:val="none" w:sz="0" w:space="0" w:color="auto"/>
            <w:bottom w:val="none" w:sz="0" w:space="0" w:color="auto"/>
            <w:right w:val="none" w:sz="0" w:space="0" w:color="auto"/>
          </w:divBdr>
        </w:div>
        <w:div w:id="200330875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uHvtH_SLbZ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Desktop\PROJECTS%20LIVE\ASSETTS\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C:\Users\paul\Desktop\PROJECTS LIVE\ASSETTS\Letterhead template.dotx</Template>
  <TotalTime>4</TotalTime>
  <Pages>4</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taylor</dc:creator>
  <cp:keywords/>
  <dc:description/>
  <cp:lastModifiedBy>Helen White</cp:lastModifiedBy>
  <cp:revision>3</cp:revision>
  <dcterms:created xsi:type="dcterms:W3CDTF">2021-12-20T11:02:00Z</dcterms:created>
  <dcterms:modified xsi:type="dcterms:W3CDTF">2021-12-20T11:41:00Z</dcterms:modified>
</cp:coreProperties>
</file>